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8F522" w14:textId="1A0F5C56" w:rsidR="000966AB" w:rsidRPr="000966AB" w:rsidRDefault="000966AB" w:rsidP="000966AB">
      <w:pPr>
        <w:pStyle w:val="af0"/>
        <w:tabs>
          <w:tab w:val="left" w:pos="1800"/>
        </w:tabs>
        <w:ind w:left="1800" w:hanging="1800"/>
        <w:rPr>
          <w:rFonts w:ascii="Times New Roman" w:eastAsia="宋体" w:hAnsi="Times New Roman"/>
          <w:sz w:val="24"/>
          <w:lang w:eastAsia="zh-CN"/>
        </w:rPr>
      </w:pPr>
      <w:r w:rsidRPr="000966AB">
        <w:rPr>
          <w:rFonts w:ascii="Times New Roman" w:eastAsia="宋体" w:hAnsi="Times New Roman"/>
          <w:sz w:val="24"/>
          <w:lang w:eastAsia="zh-CN"/>
        </w:rPr>
        <w:t>3GPP TSG RAN WG1 #120bis</w:t>
      </w:r>
      <w:r w:rsidRPr="000966AB">
        <w:rPr>
          <w:rFonts w:ascii="Times New Roman" w:eastAsia="宋体" w:hAnsi="Times New Roman"/>
          <w:sz w:val="24"/>
          <w:lang w:eastAsia="zh-CN"/>
        </w:rPr>
        <w:tab/>
      </w:r>
      <w:r w:rsidRPr="000966AB">
        <w:rPr>
          <w:rFonts w:ascii="Times New Roman" w:eastAsia="宋体" w:hAnsi="Times New Roman"/>
          <w:sz w:val="24"/>
          <w:lang w:eastAsia="zh-CN"/>
        </w:rPr>
        <w:tab/>
      </w:r>
      <w:r w:rsidR="00454CBD" w:rsidRPr="00454CBD">
        <w:rPr>
          <w:rFonts w:ascii="Times New Roman" w:eastAsia="宋体" w:hAnsi="Times New Roman"/>
          <w:sz w:val="24"/>
          <w:lang w:eastAsia="zh-CN"/>
        </w:rPr>
        <w:t>R1-2502274</w:t>
      </w:r>
    </w:p>
    <w:p w14:paraId="3CC32921" w14:textId="77777777" w:rsidR="000966AB" w:rsidRDefault="000966AB" w:rsidP="000966AB">
      <w:pPr>
        <w:pStyle w:val="af0"/>
        <w:tabs>
          <w:tab w:val="clear" w:pos="4536"/>
          <w:tab w:val="left" w:pos="1800"/>
        </w:tabs>
        <w:ind w:left="1800" w:hanging="1800"/>
        <w:rPr>
          <w:rFonts w:ascii="Times New Roman" w:eastAsia="宋体" w:hAnsi="Times New Roman"/>
          <w:sz w:val="24"/>
          <w:lang w:eastAsia="zh-CN"/>
        </w:rPr>
      </w:pPr>
      <w:r w:rsidRPr="000966AB">
        <w:rPr>
          <w:rFonts w:ascii="Times New Roman" w:eastAsia="宋体" w:hAnsi="Times New Roman"/>
          <w:sz w:val="24"/>
          <w:lang w:eastAsia="zh-CN"/>
        </w:rPr>
        <w:t>Wuhan, China, April 7th – 11th, 2025</w:t>
      </w:r>
    </w:p>
    <w:p w14:paraId="748DBA79" w14:textId="77777777" w:rsidR="000966AB" w:rsidRDefault="000966AB" w:rsidP="000966AB">
      <w:pPr>
        <w:pStyle w:val="af0"/>
        <w:tabs>
          <w:tab w:val="clear" w:pos="4536"/>
          <w:tab w:val="left" w:pos="1800"/>
        </w:tabs>
        <w:ind w:left="1800" w:hanging="1800"/>
        <w:rPr>
          <w:rFonts w:ascii="Times New Roman" w:eastAsia="宋体" w:hAnsi="Times New Roman"/>
          <w:sz w:val="24"/>
          <w:lang w:eastAsia="zh-CN"/>
        </w:rPr>
      </w:pPr>
    </w:p>
    <w:p w14:paraId="76309EAF" w14:textId="260DA55D" w:rsidR="00A91F1A" w:rsidRDefault="000C325A" w:rsidP="000966AB">
      <w:pPr>
        <w:pStyle w:val="af0"/>
        <w:tabs>
          <w:tab w:val="clear" w:pos="4536"/>
          <w:tab w:val="left" w:pos="1800"/>
        </w:tabs>
        <w:ind w:left="1800" w:hanging="1800"/>
        <w:rPr>
          <w:rFonts w:ascii="Times New Roman" w:hAnsi="Times New Roman"/>
          <w:sz w:val="24"/>
        </w:rPr>
      </w:pPr>
      <w:r>
        <w:rPr>
          <w:rFonts w:ascii="Times New Roman" w:hAnsi="Times New Roman"/>
          <w:sz w:val="24"/>
        </w:rPr>
        <w:t>Source:</w:t>
      </w:r>
      <w:r>
        <w:rPr>
          <w:rFonts w:ascii="Times New Roman" w:hAnsi="Times New Roman"/>
          <w:sz w:val="24"/>
        </w:rPr>
        <w:tab/>
      </w:r>
      <w:r>
        <w:rPr>
          <w:rFonts w:ascii="Times New Roman" w:eastAsia="宋体" w:hAnsi="Times New Roman"/>
          <w:sz w:val="24"/>
          <w:lang w:eastAsia="zh-CN"/>
        </w:rPr>
        <w:t>O</w:t>
      </w:r>
      <w:r>
        <w:rPr>
          <w:rFonts w:ascii="Times New Roman" w:hAnsi="Times New Roman"/>
          <w:sz w:val="24"/>
        </w:rPr>
        <w:t xml:space="preserve">PPO </w:t>
      </w:r>
    </w:p>
    <w:p w14:paraId="4244894C" w14:textId="77777777" w:rsidR="00A91F1A" w:rsidRDefault="000C325A">
      <w:pPr>
        <w:pStyle w:val="af0"/>
        <w:tabs>
          <w:tab w:val="clear" w:pos="4536"/>
        </w:tabs>
        <w:ind w:left="1964" w:hangingChars="815" w:hanging="1964"/>
        <w:rPr>
          <w:rFonts w:ascii="Times New Roman" w:hAnsi="Times New Roman"/>
          <w:sz w:val="24"/>
        </w:rPr>
      </w:pPr>
      <w:r>
        <w:rPr>
          <w:rFonts w:ascii="Times New Roman" w:hAnsi="Times New Roman"/>
          <w:sz w:val="24"/>
        </w:rPr>
        <w:t xml:space="preserve">Title:                     </w:t>
      </w:r>
      <w:r>
        <w:rPr>
          <w:rFonts w:ascii="Times New Roman" w:eastAsia="宋体" w:hAnsi="Times New Roman" w:hint="eastAsia"/>
          <w:sz w:val="24"/>
          <w:lang w:val="en-US" w:eastAsia="zh-CN"/>
        </w:rPr>
        <w:t>Discussion on physical channels design for A-IoT</w:t>
      </w:r>
    </w:p>
    <w:p w14:paraId="5A540DD6" w14:textId="77777777" w:rsidR="00A91F1A" w:rsidRDefault="000C325A">
      <w:pPr>
        <w:pStyle w:val="af0"/>
        <w:tabs>
          <w:tab w:val="clear" w:pos="4536"/>
        </w:tabs>
        <w:ind w:left="1964" w:hangingChars="815" w:hanging="1964"/>
        <w:rPr>
          <w:rFonts w:ascii="Times New Roman" w:eastAsia="宋体" w:hAnsi="Times New Roman"/>
          <w:sz w:val="24"/>
          <w:highlight w:val="yellow"/>
          <w:lang w:eastAsia="zh-CN"/>
        </w:rPr>
      </w:pPr>
      <w:r>
        <w:rPr>
          <w:rFonts w:ascii="Times New Roman" w:hAnsi="Times New Roman"/>
          <w:sz w:val="24"/>
        </w:rPr>
        <w:t xml:space="preserve">Agenda Item:       </w:t>
      </w:r>
      <w:r>
        <w:rPr>
          <w:rFonts w:ascii="Times New Roman" w:eastAsia="宋体" w:hAnsi="Times New Roman"/>
          <w:sz w:val="24"/>
          <w:lang w:eastAsia="zh-CN"/>
        </w:rPr>
        <w:t>9.4.</w:t>
      </w:r>
      <w:r>
        <w:rPr>
          <w:rFonts w:ascii="Times New Roman" w:eastAsia="宋体" w:hAnsi="Times New Roman" w:hint="eastAsia"/>
          <w:sz w:val="24"/>
          <w:lang w:val="en-US" w:eastAsia="zh-CN"/>
        </w:rPr>
        <w:t>2</w:t>
      </w:r>
    </w:p>
    <w:p w14:paraId="65A3B3CA" w14:textId="77777777" w:rsidR="00A91F1A" w:rsidRDefault="000C325A">
      <w:pPr>
        <w:pStyle w:val="af0"/>
        <w:tabs>
          <w:tab w:val="left" w:pos="1800"/>
        </w:tabs>
        <w:spacing w:afterLines="50" w:after="120"/>
        <w:rPr>
          <w:rFonts w:ascii="Times New Roman" w:eastAsia="宋体" w:hAnsi="Times New Roman"/>
          <w:sz w:val="24"/>
          <w:lang w:eastAsia="zh-CN"/>
        </w:rPr>
      </w:pPr>
      <w:r>
        <w:rPr>
          <w:rFonts w:ascii="Times New Roman" w:hAnsi="Times New Roman"/>
          <w:sz w:val="24"/>
        </w:rPr>
        <w:t>Document for:</w:t>
      </w:r>
      <w:r>
        <w:rPr>
          <w:rFonts w:ascii="Times New Roman" w:hAnsi="Times New Roman"/>
          <w:sz w:val="24"/>
        </w:rPr>
        <w:tab/>
        <w:t>Discussio</w:t>
      </w:r>
      <w:r>
        <w:rPr>
          <w:rFonts w:ascii="Times New Roman" w:eastAsia="宋体" w:hAnsi="Times New Roman"/>
          <w:sz w:val="24"/>
          <w:lang w:eastAsia="zh-CN"/>
        </w:rPr>
        <w:t>n and Decision</w:t>
      </w:r>
    </w:p>
    <w:p w14:paraId="54353F8C" w14:textId="77777777" w:rsidR="00A91F1A" w:rsidRDefault="00A91F1A">
      <w:pPr>
        <w:pBdr>
          <w:bottom w:val="single" w:sz="4" w:space="1" w:color="auto"/>
        </w:pBdr>
        <w:tabs>
          <w:tab w:val="left" w:pos="2552"/>
        </w:tabs>
        <w:rPr>
          <w:rFonts w:ascii="Times New Roman" w:eastAsia="宋体" w:hAnsi="Times New Roman"/>
          <w:lang w:eastAsia="zh-CN"/>
        </w:rPr>
      </w:pPr>
    </w:p>
    <w:p w14:paraId="19D3BEAB" w14:textId="77777777" w:rsidR="00A91F1A" w:rsidRDefault="000C325A">
      <w:pPr>
        <w:pStyle w:val="1"/>
        <w:numPr>
          <w:ilvl w:val="0"/>
          <w:numId w:val="14"/>
        </w:numPr>
        <w:rPr>
          <w:rFonts w:ascii="Times New Roman" w:hAnsi="Times New Roman" w:cs="Times New Roman"/>
          <w:sz w:val="24"/>
          <w:szCs w:val="24"/>
        </w:rPr>
      </w:pPr>
      <w:bookmarkStart w:id="0" w:name="_Ref118382196"/>
      <w:r>
        <w:rPr>
          <w:rFonts w:ascii="Times New Roman" w:hAnsi="Times New Roman" w:cs="Times New Roman"/>
          <w:sz w:val="24"/>
          <w:szCs w:val="24"/>
        </w:rPr>
        <w:t>Introduction</w:t>
      </w:r>
      <w:bookmarkEnd w:id="0"/>
    </w:p>
    <w:p w14:paraId="6B4673AB" w14:textId="48597399" w:rsidR="00A91F1A" w:rsidRDefault="000C325A">
      <w:pPr>
        <w:spacing w:afterLines="50" w:after="120"/>
        <w:rPr>
          <w:rFonts w:ascii="Times New Roman" w:eastAsia="宋体" w:hAnsi="Times New Roman"/>
          <w:szCs w:val="20"/>
          <w:lang w:eastAsia="zh-CN"/>
        </w:rPr>
      </w:pPr>
      <w:r>
        <w:rPr>
          <w:rFonts w:ascii="Times New Roman" w:eastAsia="宋体" w:hAnsi="Times New Roman"/>
          <w:szCs w:val="20"/>
          <w:lang w:eastAsia="zh-CN"/>
        </w:rPr>
        <w:t>In RAN</w:t>
      </w:r>
      <w:r w:rsidR="000966AB">
        <w:rPr>
          <w:rFonts w:ascii="Times New Roman" w:eastAsia="宋体" w:hAnsi="Times New Roman"/>
          <w:szCs w:val="20"/>
          <w:lang w:eastAsia="zh-CN"/>
        </w:rPr>
        <w:t>1</w:t>
      </w:r>
      <w:r>
        <w:rPr>
          <w:rFonts w:ascii="Times New Roman" w:eastAsia="宋体" w:hAnsi="Times New Roman"/>
          <w:szCs w:val="20"/>
          <w:lang w:eastAsia="zh-CN"/>
        </w:rPr>
        <w:t>#1</w:t>
      </w:r>
      <w:r w:rsidR="000966AB">
        <w:rPr>
          <w:rFonts w:ascii="Times New Roman" w:eastAsia="宋体" w:hAnsi="Times New Roman"/>
          <w:szCs w:val="20"/>
          <w:lang w:eastAsia="zh-CN"/>
        </w:rPr>
        <w:t>20</w:t>
      </w:r>
      <w:r>
        <w:rPr>
          <w:rFonts w:ascii="Times New Roman" w:eastAsia="宋体" w:hAnsi="Times New Roman"/>
          <w:szCs w:val="20"/>
          <w:lang w:eastAsia="zh-CN"/>
        </w:rPr>
        <w:t xml:space="preserve"> meeting</w:t>
      </w:r>
      <w:r>
        <w:rPr>
          <w:rFonts w:ascii="Times New Roman" w:eastAsia="宋体" w:hAnsi="Times New Roman" w:hint="eastAsia"/>
          <w:szCs w:val="20"/>
          <w:lang w:eastAsia="zh-CN"/>
        </w:rPr>
        <w:t>,</w:t>
      </w:r>
      <w:r>
        <w:rPr>
          <w:rFonts w:ascii="Times New Roman" w:eastAsia="宋体" w:hAnsi="Times New Roman"/>
          <w:szCs w:val="20"/>
          <w:lang w:eastAsia="zh-CN"/>
        </w:rPr>
        <w:t xml:space="preserve"> </w:t>
      </w:r>
      <w:r w:rsidR="000966AB">
        <w:rPr>
          <w:rFonts w:ascii="Times New Roman" w:eastAsia="宋体" w:hAnsi="Times New Roman" w:hint="eastAsia"/>
          <w:szCs w:val="20"/>
          <w:lang w:eastAsia="zh-CN"/>
        </w:rPr>
        <w:t>phy</w:t>
      </w:r>
      <w:r w:rsidR="000966AB">
        <w:rPr>
          <w:rFonts w:ascii="Times New Roman" w:eastAsia="宋体" w:hAnsi="Times New Roman"/>
          <w:szCs w:val="20"/>
          <w:lang w:eastAsia="zh-CN"/>
        </w:rPr>
        <w:t xml:space="preserve">sical channel design for </w:t>
      </w:r>
      <w:r>
        <w:rPr>
          <w:rFonts w:ascii="Times New Roman" w:eastAsia="宋体" w:hAnsi="Times New Roman"/>
          <w:szCs w:val="20"/>
          <w:lang w:eastAsia="zh-CN"/>
        </w:rPr>
        <w:t xml:space="preserve">Ambient IoT was </w:t>
      </w:r>
      <w:r w:rsidR="000966AB">
        <w:rPr>
          <w:rFonts w:ascii="Times New Roman" w:eastAsia="宋体" w:hAnsi="Times New Roman"/>
          <w:szCs w:val="20"/>
          <w:lang w:eastAsia="zh-CN"/>
        </w:rPr>
        <w:t xml:space="preserve">discussed and the following agreements were reached </w:t>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_Ref101971571 \r \h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Pr>
          <w:rFonts w:ascii="Times New Roman" w:eastAsia="宋体" w:hAnsi="Times New Roman"/>
          <w:szCs w:val="20"/>
          <w:lang w:eastAsia="zh-CN"/>
        </w:rPr>
        <w:t>[1]</w:t>
      </w:r>
      <w:r>
        <w:rPr>
          <w:rFonts w:ascii="Times New Roman" w:eastAsia="宋体" w:hAnsi="Times New Roman"/>
          <w:szCs w:val="20"/>
          <w:lang w:eastAsia="zh-CN"/>
        </w:rPr>
        <w:fldChar w:fldCharType="end"/>
      </w:r>
      <w:r>
        <w:rPr>
          <w:rFonts w:ascii="Times New Roman" w:eastAsia="宋体" w:hAnsi="Times New Roman"/>
          <w:szCs w:val="20"/>
          <w:lang w:eastAsia="zh-CN"/>
        </w:rPr>
        <w:t>:</w:t>
      </w:r>
    </w:p>
    <w:tbl>
      <w:tblPr>
        <w:tblStyle w:val="af8"/>
        <w:tblW w:w="9062" w:type="dxa"/>
        <w:tblLayout w:type="fixed"/>
        <w:tblLook w:val="04A0" w:firstRow="1" w:lastRow="0" w:firstColumn="1" w:lastColumn="0" w:noHBand="0" w:noVBand="1"/>
      </w:tblPr>
      <w:tblGrid>
        <w:gridCol w:w="9062"/>
      </w:tblGrid>
      <w:tr w:rsidR="00A91F1A" w14:paraId="7EDFA5D2" w14:textId="77777777">
        <w:tc>
          <w:tcPr>
            <w:tcW w:w="9062" w:type="dxa"/>
          </w:tcPr>
          <w:p w14:paraId="45D4DB96" w14:textId="77777777" w:rsidR="000966AB" w:rsidRDefault="000966AB" w:rsidP="000966AB"/>
          <w:p w14:paraId="11F8DC71" w14:textId="77777777" w:rsidR="000966AB" w:rsidRDefault="000966AB" w:rsidP="000966AB">
            <w:pPr>
              <w:pStyle w:val="0Maintext"/>
            </w:pPr>
            <w:r w:rsidRPr="00084590">
              <w:rPr>
                <w:highlight w:val="green"/>
              </w:rPr>
              <w:t>Agreement</w:t>
            </w:r>
          </w:p>
          <w:p w14:paraId="132D9174" w14:textId="77777777" w:rsidR="000966AB" w:rsidRDefault="000966AB" w:rsidP="000966AB">
            <w:pPr>
              <w:rPr>
                <w:rFonts w:eastAsia="宋体"/>
              </w:rPr>
            </w:pPr>
            <w:r w:rsidRPr="00310726">
              <w:rPr>
                <w:rFonts w:eastAsia="宋体"/>
              </w:rPr>
              <w:t xml:space="preserve">For R2D </w:t>
            </w:r>
            <w:r w:rsidRPr="00310726">
              <w:rPr>
                <w:rFonts w:eastAsia="宋体" w:hint="eastAsia"/>
              </w:rPr>
              <w:t>Manchester line code</w:t>
            </w:r>
            <w:r w:rsidRPr="00310726">
              <w:rPr>
                <w:rFonts w:eastAsia="宋体"/>
              </w:rPr>
              <w:t xml:space="preserve">, </w:t>
            </w:r>
            <w:r>
              <w:rPr>
                <w:rFonts w:eastAsia="宋体"/>
              </w:rPr>
              <w:t xml:space="preserve">the specification is according to </w:t>
            </w:r>
            <w:r w:rsidRPr="00310726">
              <w:rPr>
                <w:rFonts w:eastAsia="宋体"/>
              </w:rPr>
              <w:t>TR 38.769 a</w:t>
            </w:r>
            <w:r>
              <w:rPr>
                <w:rFonts w:eastAsia="宋体"/>
              </w:rPr>
              <w:t>s follows</w:t>
            </w:r>
            <w:r w:rsidRPr="00310726">
              <w:rPr>
                <w:rFonts w:eastAsia="宋体"/>
              </w:rPr>
              <w:t>:</w:t>
            </w:r>
          </w:p>
          <w:p w14:paraId="5631BDAC" w14:textId="77777777" w:rsidR="000966AB" w:rsidRPr="008A03B8" w:rsidRDefault="000966AB" w:rsidP="000966AB">
            <w:pPr>
              <w:pStyle w:val="afa"/>
              <w:numPr>
                <w:ilvl w:val="0"/>
                <w:numId w:val="23"/>
              </w:numPr>
              <w:ind w:leftChars="0"/>
              <w:rPr>
                <w:rFonts w:eastAsia="宋体"/>
              </w:rPr>
            </w:pPr>
            <w:r w:rsidRPr="008A03B8">
              <w:rPr>
                <w:rFonts w:eastAsia="宋体"/>
              </w:rPr>
              <w:t>A chip corresponds to one modulated symbol.</w:t>
            </w:r>
          </w:p>
          <w:p w14:paraId="4D46419B" w14:textId="77777777" w:rsidR="000966AB" w:rsidRPr="008A03B8" w:rsidRDefault="000966AB" w:rsidP="000966AB">
            <w:pPr>
              <w:pStyle w:val="afa"/>
              <w:numPr>
                <w:ilvl w:val="0"/>
                <w:numId w:val="23"/>
              </w:numPr>
              <w:ind w:leftChars="0"/>
              <w:rPr>
                <w:rFonts w:eastAsia="宋体"/>
              </w:rPr>
            </w:pPr>
            <w:r w:rsidRPr="008A03B8">
              <w:rPr>
                <w:rFonts w:eastAsia="宋体" w:hint="eastAsia"/>
              </w:rPr>
              <w:t>For Manchester encoding, the bit-to-chip mapping is: bit 0</w:t>
            </w:r>
            <w:r w:rsidRPr="008A03B8">
              <w:rPr>
                <w:rFonts w:eastAsia="宋体" w:hint="eastAsia"/>
              </w:rPr>
              <w:t>→</w:t>
            </w:r>
            <w:proofErr w:type="gramStart"/>
            <w:r w:rsidRPr="008A03B8">
              <w:rPr>
                <w:rFonts w:eastAsia="宋体" w:hint="eastAsia"/>
              </w:rPr>
              <w:t>chips{</w:t>
            </w:r>
            <w:proofErr w:type="gramEnd"/>
            <w:r w:rsidRPr="008A03B8">
              <w:rPr>
                <w:rFonts w:eastAsia="宋体" w:hint="eastAsia"/>
              </w:rPr>
              <w:t>10}, bit 1</w:t>
            </w:r>
            <w:r w:rsidRPr="008A03B8">
              <w:rPr>
                <w:rFonts w:eastAsia="宋体" w:hint="eastAsia"/>
              </w:rPr>
              <w:t>→</w:t>
            </w:r>
            <w:r w:rsidRPr="008A03B8">
              <w:rPr>
                <w:rFonts w:eastAsia="宋体" w:hint="eastAsia"/>
              </w:rPr>
              <w:t>chips{01}</w:t>
            </w:r>
          </w:p>
          <w:p w14:paraId="1B4FB426" w14:textId="77777777" w:rsidR="000966AB" w:rsidRDefault="000966AB" w:rsidP="000966AB">
            <w:pPr>
              <w:jc w:val="both"/>
              <w:rPr>
                <w:rFonts w:eastAsiaTheme="minorEastAsia"/>
                <w:lang w:eastAsia="zh-CN"/>
              </w:rPr>
            </w:pPr>
          </w:p>
          <w:p w14:paraId="5BBECB4D" w14:textId="77777777" w:rsidR="000966AB" w:rsidRPr="00A67E78" w:rsidRDefault="000966AB" w:rsidP="000966AB">
            <w:pPr>
              <w:rPr>
                <w:szCs w:val="20"/>
              </w:rPr>
            </w:pPr>
            <w:r w:rsidRPr="00A67E78">
              <w:rPr>
                <w:szCs w:val="20"/>
                <w:highlight w:val="green"/>
              </w:rPr>
              <w:t>Agreement</w:t>
            </w:r>
          </w:p>
          <w:p w14:paraId="418A3D56" w14:textId="77777777" w:rsidR="000966AB" w:rsidRPr="00A67E78" w:rsidRDefault="000966AB" w:rsidP="000966AB">
            <w:pPr>
              <w:rPr>
                <w:rFonts w:eastAsiaTheme="minorEastAsia"/>
                <w:bCs/>
                <w:szCs w:val="20"/>
                <w:lang w:eastAsia="zh-CN"/>
              </w:rPr>
            </w:pPr>
            <w:r w:rsidRPr="00A67E78">
              <w:rPr>
                <w:rFonts w:eastAsiaTheme="minorEastAsia" w:hint="eastAsia"/>
                <w:bCs/>
                <w:szCs w:val="20"/>
                <w:lang w:eastAsia="zh-CN"/>
              </w:rPr>
              <w:t xml:space="preserve">For D2R transmission with </w:t>
            </w:r>
            <w:r w:rsidRPr="00A67E78">
              <w:rPr>
                <w:rFonts w:eastAsiaTheme="minorEastAsia"/>
                <w:bCs/>
                <w:szCs w:val="20"/>
                <w:lang w:eastAsia="zh-CN"/>
              </w:rPr>
              <w:t>small</w:t>
            </w:r>
            <w:r w:rsidRPr="00A67E78">
              <w:rPr>
                <w:rFonts w:eastAsiaTheme="minorEastAsia" w:hint="eastAsia"/>
                <w:bCs/>
                <w:szCs w:val="20"/>
                <w:lang w:eastAsia="zh-CN"/>
              </w:rPr>
              <w:t xml:space="preserve"> frequency shift</w:t>
            </w:r>
            <w:r w:rsidRPr="00A67E78">
              <w:rPr>
                <w:rFonts w:eastAsiaTheme="minorEastAsia"/>
                <w:bCs/>
                <w:szCs w:val="20"/>
                <w:lang w:eastAsia="zh-CN"/>
              </w:rPr>
              <w:t xml:space="preserve"> +/-</w:t>
            </w:r>
            <w:r w:rsidRPr="00A67E78">
              <w:rPr>
                <w:rFonts w:eastAsiaTheme="minorEastAsia" w:hint="eastAsia"/>
                <w:bCs/>
                <w:szCs w:val="20"/>
                <w:lang w:eastAsia="zh-CN"/>
              </w:rPr>
              <w:t xml:space="preserve"> </w:t>
            </w:r>
            <w:r w:rsidRPr="00A67E78">
              <w:rPr>
                <w:rFonts w:eastAsiaTheme="minorEastAsia" w:hint="eastAsia"/>
                <w:bCs/>
                <w:i/>
                <w:iCs/>
                <w:szCs w:val="20"/>
                <w:lang w:eastAsia="zh-CN"/>
              </w:rPr>
              <w:t>R</w:t>
            </w:r>
            <w:r w:rsidRPr="00A67E78">
              <w:rPr>
                <w:rFonts w:eastAsiaTheme="minorEastAsia" w:hint="eastAsia"/>
                <w:bCs/>
                <w:szCs w:val="20"/>
                <w:lang w:eastAsia="zh-CN"/>
              </w:rPr>
              <w:t>/</w:t>
            </w:r>
            <w:r w:rsidRPr="00A67E78">
              <w:rPr>
                <w:rFonts w:eastAsiaTheme="minorEastAsia"/>
                <w:bCs/>
                <w:i/>
                <w:iCs/>
                <w:szCs w:val="20"/>
                <w:lang w:eastAsia="zh-CN"/>
              </w:rPr>
              <w:t>T</w:t>
            </w:r>
            <w:r w:rsidRPr="00A67E78">
              <w:rPr>
                <w:rFonts w:eastAsiaTheme="minorEastAsia"/>
                <w:bCs/>
                <w:szCs w:val="20"/>
                <w:vertAlign w:val="subscript"/>
                <w:lang w:eastAsia="zh-CN"/>
              </w:rPr>
              <w:t>b</w:t>
            </w:r>
            <w:r w:rsidRPr="00A67E78">
              <w:rPr>
                <w:rFonts w:eastAsiaTheme="minorEastAsia" w:hint="eastAsia"/>
                <w:bCs/>
                <w:szCs w:val="20"/>
                <w:lang w:eastAsia="zh-CN"/>
              </w:rPr>
              <w:t xml:space="preserve"> Hz, where</w:t>
            </w:r>
            <w:r w:rsidRPr="00A67E78">
              <w:rPr>
                <w:rFonts w:eastAsiaTheme="minorEastAsia"/>
                <w:bCs/>
                <w:szCs w:val="20"/>
                <w:lang w:eastAsia="zh-CN"/>
              </w:rPr>
              <w:t xml:space="preserve"> time duration</w:t>
            </w:r>
            <w:r w:rsidRPr="00A67E78">
              <w:rPr>
                <w:rFonts w:eastAsiaTheme="minorEastAsia" w:hint="eastAsia"/>
                <w:bCs/>
                <w:szCs w:val="20"/>
                <w:lang w:eastAsia="zh-CN"/>
              </w:rPr>
              <w:t xml:space="preserve"> </w:t>
            </w:r>
            <w:r w:rsidRPr="00A67E78">
              <w:rPr>
                <w:rFonts w:eastAsiaTheme="minorEastAsia"/>
                <w:bCs/>
                <w:i/>
                <w:iCs/>
                <w:szCs w:val="20"/>
                <w:lang w:eastAsia="zh-CN"/>
              </w:rPr>
              <w:t>T</w:t>
            </w:r>
            <w:r w:rsidRPr="00A67E78">
              <w:rPr>
                <w:rFonts w:eastAsiaTheme="minorEastAsia"/>
                <w:bCs/>
                <w:szCs w:val="20"/>
                <w:vertAlign w:val="subscript"/>
                <w:lang w:eastAsia="zh-CN"/>
              </w:rPr>
              <w:t>b</w:t>
            </w:r>
            <w:r w:rsidRPr="00A67E78">
              <w:rPr>
                <w:rFonts w:eastAsiaTheme="minorEastAsia"/>
                <w:bCs/>
                <w:szCs w:val="20"/>
                <w:lang w:eastAsia="zh-CN"/>
              </w:rPr>
              <w:t xml:space="preserve"> corresponding to a</w:t>
            </w:r>
            <w:r w:rsidRPr="00A67E78">
              <w:rPr>
                <w:rFonts w:eastAsiaTheme="minorEastAsia" w:hint="eastAsia"/>
                <w:bCs/>
                <w:szCs w:val="20"/>
                <w:lang w:eastAsia="zh-CN"/>
              </w:rPr>
              <w:t xml:space="preserve"> </w:t>
            </w:r>
            <w:r w:rsidRPr="00A67E78">
              <w:rPr>
                <w:rFonts w:eastAsiaTheme="minorEastAsia"/>
                <w:bCs/>
                <w:szCs w:val="20"/>
                <w:lang w:eastAsia="zh-CN"/>
              </w:rPr>
              <w:t>bi</w:t>
            </w:r>
            <w:r w:rsidRPr="00A67E78">
              <w:rPr>
                <w:rFonts w:eastAsiaTheme="minorEastAsia" w:hint="eastAsia"/>
                <w:bCs/>
                <w:szCs w:val="20"/>
                <w:lang w:eastAsia="zh-CN"/>
              </w:rPr>
              <w:t xml:space="preserve">t (that is after FEC if applied) </w:t>
            </w:r>
            <w:r w:rsidRPr="00A67E78">
              <w:rPr>
                <w:rFonts w:eastAsiaTheme="minorEastAsia"/>
                <w:bCs/>
                <w:szCs w:val="20"/>
                <w:lang w:eastAsia="zh-CN"/>
              </w:rPr>
              <w:t>and</w:t>
            </w:r>
            <w:r w:rsidRPr="00A67E78">
              <w:rPr>
                <w:rFonts w:eastAsiaTheme="minorEastAsia" w:hint="eastAsia"/>
                <w:bCs/>
                <w:szCs w:val="20"/>
                <w:lang w:eastAsia="zh-CN"/>
              </w:rPr>
              <w:t xml:space="preserve"> </w:t>
            </w:r>
            <w:r w:rsidRPr="00A67E78">
              <w:rPr>
                <w:rFonts w:eastAsiaTheme="minorEastAsia"/>
                <w:bCs/>
                <w:i/>
                <w:iCs/>
                <w:szCs w:val="20"/>
                <w:lang w:eastAsia="zh-CN"/>
              </w:rPr>
              <w:t>R</w:t>
            </w:r>
            <w:r w:rsidRPr="00A67E78">
              <w:rPr>
                <w:rFonts w:eastAsiaTheme="minorEastAsia"/>
                <w:bCs/>
                <w:szCs w:val="20"/>
                <w:lang w:eastAsia="zh-CN"/>
              </w:rPr>
              <w:t xml:space="preserve"> = </w:t>
            </w:r>
            <w:r w:rsidRPr="00A67E78">
              <w:rPr>
                <w:rFonts w:eastAsiaTheme="minorEastAsia"/>
                <w:bCs/>
                <w:i/>
                <w:iCs/>
                <w:szCs w:val="20"/>
                <w:lang w:eastAsia="zh-CN"/>
              </w:rPr>
              <w:t>T</w:t>
            </w:r>
            <w:r w:rsidRPr="00A67E78">
              <w:rPr>
                <w:rFonts w:eastAsiaTheme="minorEastAsia"/>
                <w:bCs/>
                <w:szCs w:val="20"/>
                <w:vertAlign w:val="subscript"/>
                <w:lang w:eastAsia="zh-CN"/>
              </w:rPr>
              <w:t>b</w:t>
            </w:r>
            <w:proofErr w:type="gramStart"/>
            <w:r w:rsidRPr="00A67E78">
              <w:rPr>
                <w:rFonts w:eastAsiaTheme="minorEastAsia"/>
                <w:bCs/>
                <w:szCs w:val="20"/>
                <w:lang w:eastAsia="zh-CN"/>
              </w:rPr>
              <w:t>/(</w:t>
            </w:r>
            <w:proofErr w:type="gramEnd"/>
            <w:r w:rsidRPr="00A67E78">
              <w:rPr>
                <w:rFonts w:eastAsiaTheme="minorEastAsia"/>
                <w:bCs/>
                <w:szCs w:val="20"/>
                <w:lang w:eastAsia="zh-CN"/>
              </w:rPr>
              <w:t xml:space="preserve">2 × </w:t>
            </w:r>
            <w:r w:rsidRPr="00A67E78">
              <w:rPr>
                <w:rFonts w:eastAsiaTheme="minorEastAsia" w:hint="eastAsia"/>
                <w:bCs/>
                <w:szCs w:val="20"/>
                <w:lang w:eastAsia="zh-CN"/>
              </w:rPr>
              <w:t xml:space="preserve">D2R </w:t>
            </w:r>
            <w:r w:rsidRPr="00A67E78">
              <w:rPr>
                <w:rFonts w:eastAsiaTheme="minorEastAsia"/>
                <w:bCs/>
                <w:szCs w:val="20"/>
                <w:lang w:eastAsia="zh-CN"/>
              </w:rPr>
              <w:t>chip length):</w:t>
            </w:r>
          </w:p>
          <w:p w14:paraId="6F5FE973" w14:textId="77777777" w:rsidR="000966AB" w:rsidRPr="00A67E78" w:rsidRDefault="000966AB" w:rsidP="000966AB">
            <w:pPr>
              <w:pStyle w:val="afa"/>
              <w:numPr>
                <w:ilvl w:val="0"/>
                <w:numId w:val="23"/>
              </w:numPr>
              <w:ind w:leftChars="0"/>
              <w:rPr>
                <w:rFonts w:eastAsia="宋体"/>
              </w:rPr>
            </w:pPr>
            <w:r w:rsidRPr="00A67E78">
              <w:rPr>
                <w:rFonts w:eastAsia="宋体" w:hint="eastAsia"/>
              </w:rPr>
              <w:t xml:space="preserve">the transmitted 2R chips for bit 1 and bit 0 are [0 1 0 1 </w:t>
            </w:r>
            <w:r w:rsidRPr="00A67E78">
              <w:rPr>
                <w:rFonts w:eastAsia="宋体"/>
              </w:rPr>
              <w:t>…</w:t>
            </w:r>
            <w:r w:rsidRPr="00A67E78">
              <w:rPr>
                <w:rFonts w:eastAsia="宋体" w:hint="eastAsia"/>
              </w:rPr>
              <w:t xml:space="preserve">] and [1 0 1 0 </w:t>
            </w:r>
            <w:r w:rsidRPr="00A67E78">
              <w:rPr>
                <w:rFonts w:eastAsia="宋体"/>
              </w:rPr>
              <w:t>…</w:t>
            </w:r>
            <w:r w:rsidRPr="00A67E78">
              <w:rPr>
                <w:rFonts w:eastAsia="宋体" w:hint="eastAsia"/>
              </w:rPr>
              <w:t xml:space="preserve">], respectively, for OOK </w:t>
            </w:r>
            <w:r w:rsidRPr="00A67E78">
              <w:rPr>
                <w:rFonts w:eastAsia="宋体"/>
              </w:rPr>
              <w:t>modulation</w:t>
            </w:r>
          </w:p>
          <w:p w14:paraId="4D8BDF7B" w14:textId="77777777" w:rsidR="000966AB" w:rsidRPr="00A67E78" w:rsidRDefault="000966AB" w:rsidP="000966AB">
            <w:pPr>
              <w:pStyle w:val="afa"/>
              <w:numPr>
                <w:ilvl w:val="0"/>
                <w:numId w:val="23"/>
              </w:numPr>
              <w:ind w:leftChars="0"/>
              <w:rPr>
                <w:rFonts w:eastAsia="宋体"/>
              </w:rPr>
            </w:pPr>
            <w:r w:rsidRPr="00A67E78">
              <w:rPr>
                <w:rFonts w:eastAsia="宋体" w:hint="eastAsia"/>
              </w:rPr>
              <w:t xml:space="preserve">the transmitted 2R chips for bit 1 and bit 0 are [-1 +1 -1 +1 </w:t>
            </w:r>
            <w:r w:rsidRPr="00A67E78">
              <w:rPr>
                <w:rFonts w:eastAsia="宋体"/>
              </w:rPr>
              <w:t>…</w:t>
            </w:r>
            <w:r w:rsidRPr="00A67E78">
              <w:rPr>
                <w:rFonts w:eastAsia="宋体" w:hint="eastAsia"/>
              </w:rPr>
              <w:t xml:space="preserve">] and [+1 -1 +1 -1 </w:t>
            </w:r>
            <w:r w:rsidRPr="00A67E78">
              <w:rPr>
                <w:rFonts w:eastAsia="宋体"/>
              </w:rPr>
              <w:t>…</w:t>
            </w:r>
            <w:r w:rsidRPr="00A67E78">
              <w:rPr>
                <w:rFonts w:eastAsia="宋体" w:hint="eastAsia"/>
              </w:rPr>
              <w:t xml:space="preserve">], respectively, for BPSK </w:t>
            </w:r>
            <w:r w:rsidRPr="00A67E78">
              <w:rPr>
                <w:rFonts w:eastAsia="宋体"/>
              </w:rPr>
              <w:t>modulation</w:t>
            </w:r>
            <w:r w:rsidRPr="00A67E78">
              <w:rPr>
                <w:rFonts w:eastAsia="宋体" w:hint="eastAsia"/>
              </w:rPr>
              <w:t>.</w:t>
            </w:r>
          </w:p>
          <w:p w14:paraId="0A095185" w14:textId="77777777" w:rsidR="000966AB" w:rsidRPr="00A67E78" w:rsidRDefault="000966AB" w:rsidP="000966AB">
            <w:pPr>
              <w:pStyle w:val="afa"/>
              <w:numPr>
                <w:ilvl w:val="0"/>
                <w:numId w:val="23"/>
              </w:numPr>
              <w:ind w:leftChars="0"/>
              <w:rPr>
                <w:rFonts w:eastAsia="宋体"/>
              </w:rPr>
            </w:pPr>
            <w:r w:rsidRPr="00A67E78">
              <w:rPr>
                <w:rFonts w:eastAsia="宋体" w:hint="eastAsia"/>
              </w:rPr>
              <w:t xml:space="preserve">Note: </w:t>
            </w:r>
            <w:r w:rsidRPr="00A67E78">
              <w:rPr>
                <w:rFonts w:eastAsia="宋体"/>
              </w:rPr>
              <w:t>The case of R=1 is equivalent to using a Manchester</w:t>
            </w:r>
            <w:r w:rsidRPr="00A67E78">
              <w:rPr>
                <w:rFonts w:eastAsia="宋体" w:hint="eastAsia"/>
              </w:rPr>
              <w:t xml:space="preserve"> line code</w:t>
            </w:r>
            <w:r w:rsidRPr="00A67E78">
              <w:rPr>
                <w:rFonts w:eastAsia="宋体"/>
              </w:rPr>
              <w:t xml:space="preserve"> without repeating </w:t>
            </w:r>
            <w:r w:rsidRPr="00A67E78">
              <w:rPr>
                <w:rFonts w:eastAsia="宋体" w:hint="eastAsia"/>
              </w:rPr>
              <w:t>e</w:t>
            </w:r>
            <w:r w:rsidRPr="00A67E78">
              <w:rPr>
                <w:rFonts w:eastAsia="宋体"/>
              </w:rPr>
              <w:t>ach Manchester codeword</w:t>
            </w:r>
            <w:r w:rsidRPr="00A67E78">
              <w:rPr>
                <w:rFonts w:eastAsia="宋体" w:hint="eastAsia"/>
              </w:rPr>
              <w:t>.</w:t>
            </w:r>
          </w:p>
          <w:p w14:paraId="5AA77570" w14:textId="77777777" w:rsidR="000966AB" w:rsidRDefault="000966AB" w:rsidP="000966AB"/>
          <w:p w14:paraId="65512E9D" w14:textId="77777777" w:rsidR="000966AB" w:rsidRDefault="000966AB" w:rsidP="000966AB">
            <w:r w:rsidRPr="00937210">
              <w:rPr>
                <w:highlight w:val="green"/>
              </w:rPr>
              <w:t>Agreement</w:t>
            </w:r>
          </w:p>
          <w:p w14:paraId="76763C09" w14:textId="77777777" w:rsidR="000966AB" w:rsidRDefault="000966AB" w:rsidP="000966AB">
            <w:r w:rsidRPr="007F0181">
              <w:t xml:space="preserve">For D2R repetition, block level repetition </w:t>
            </w:r>
            <w:r>
              <w:t xml:space="preserve">from TR38.769 </w:t>
            </w:r>
            <w:r w:rsidRPr="007F0181">
              <w:t>is supported.</w:t>
            </w:r>
          </w:p>
          <w:p w14:paraId="30EA20E7" w14:textId="77777777" w:rsidR="000966AB" w:rsidRDefault="000966AB" w:rsidP="000966AB"/>
          <w:p w14:paraId="20FD0CAB" w14:textId="77777777" w:rsidR="000966AB" w:rsidRDefault="000966AB" w:rsidP="000966AB">
            <w:r w:rsidRPr="00937210">
              <w:rPr>
                <w:highlight w:val="green"/>
              </w:rPr>
              <w:t>Agreement</w:t>
            </w:r>
          </w:p>
          <w:p w14:paraId="26DBD24A" w14:textId="77777777" w:rsidR="000966AB" w:rsidRPr="005C6280" w:rsidRDefault="000966AB" w:rsidP="000966AB">
            <w:r w:rsidRPr="005C6280">
              <w:t>RAN1 concludes that generator polynomials of LTE CC with constraint length of 7 and coding rate of 1/3 from TS36.212 are reused as the mother code for Ambient IoT.</w:t>
            </w:r>
          </w:p>
          <w:p w14:paraId="5A1F3660" w14:textId="77777777" w:rsidR="000966AB" w:rsidRPr="00294328" w:rsidRDefault="000966AB" w:rsidP="000966AB"/>
          <w:p w14:paraId="7A75E460" w14:textId="77777777" w:rsidR="000966AB" w:rsidRDefault="000966AB" w:rsidP="000966AB">
            <w:r w:rsidRPr="00937210">
              <w:rPr>
                <w:highlight w:val="green"/>
              </w:rPr>
              <w:t>Agreement</w:t>
            </w:r>
          </w:p>
          <w:p w14:paraId="17C73F79" w14:textId="77777777" w:rsidR="000966AB" w:rsidRPr="006B489E" w:rsidRDefault="000966AB" w:rsidP="000966AB">
            <w:r w:rsidRPr="006B489E">
              <w:t>RAN1 concludes that the generator polynomials in TS 38.212 for 6-bit CRC and 16-bit CRC are reused for Ambient IoT.</w:t>
            </w:r>
          </w:p>
          <w:p w14:paraId="253E6F98" w14:textId="77777777" w:rsidR="000966AB" w:rsidRPr="00313D87" w:rsidRDefault="000966AB" w:rsidP="000966AB">
            <w:pPr>
              <w:rPr>
                <w:rFonts w:ascii="Times New Roman" w:hAnsi="Times New Roman"/>
                <w:szCs w:val="20"/>
              </w:rPr>
            </w:pPr>
          </w:p>
          <w:p w14:paraId="674BDB8E" w14:textId="77777777" w:rsidR="000966AB" w:rsidRPr="00313D87" w:rsidRDefault="000966AB" w:rsidP="000966AB">
            <w:pPr>
              <w:pStyle w:val="0Maintext"/>
            </w:pPr>
            <w:r w:rsidRPr="00313D87">
              <w:rPr>
                <w:highlight w:val="green"/>
              </w:rPr>
              <w:t>Agreement</w:t>
            </w:r>
          </w:p>
          <w:p w14:paraId="6432BF69" w14:textId="77777777" w:rsidR="000966AB" w:rsidRPr="00313D87" w:rsidRDefault="000966AB" w:rsidP="000966AB">
            <w:pPr>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 xml:space="preserve">When CRC is attached to a PRDCH or PDRCH transmission, </w:t>
            </w:r>
          </w:p>
          <w:p w14:paraId="09E5FD68" w14:textId="77777777" w:rsidR="000966AB" w:rsidRPr="00313D87" w:rsidRDefault="000966AB" w:rsidP="000966AB">
            <w:pPr>
              <w:pStyle w:val="afa"/>
              <w:numPr>
                <w:ilvl w:val="0"/>
                <w:numId w:val="26"/>
              </w:numPr>
              <w:ind w:leftChars="0"/>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57374596" w14:textId="77777777" w:rsidR="000966AB" w:rsidRPr="00313D87" w:rsidRDefault="000966AB" w:rsidP="000966AB">
            <w:pPr>
              <w:pStyle w:val="afa"/>
              <w:numPr>
                <w:ilvl w:val="1"/>
                <w:numId w:val="27"/>
              </w:numPr>
              <w:ind w:leftChars="0"/>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Alt. 1: 24</w:t>
            </w:r>
          </w:p>
          <w:p w14:paraId="7E757E47" w14:textId="77777777" w:rsidR="000966AB" w:rsidRPr="00313D87" w:rsidRDefault="000966AB" w:rsidP="000966AB">
            <w:pPr>
              <w:pStyle w:val="afa"/>
              <w:numPr>
                <w:ilvl w:val="1"/>
                <w:numId w:val="27"/>
              </w:numPr>
              <w:ind w:leftChars="0"/>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Alt. 2: 56</w:t>
            </w:r>
          </w:p>
          <w:p w14:paraId="7C7A747B" w14:textId="77777777" w:rsidR="000966AB" w:rsidRPr="00313D87" w:rsidRDefault="000966AB" w:rsidP="000966AB">
            <w:pPr>
              <w:pStyle w:val="afa"/>
              <w:numPr>
                <w:ilvl w:val="0"/>
                <w:numId w:val="28"/>
              </w:numPr>
              <w:ind w:leftChars="0"/>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FFS impact of segmentation, if any</w:t>
            </w:r>
          </w:p>
          <w:p w14:paraId="00D39B48" w14:textId="77777777" w:rsidR="000966AB" w:rsidRPr="00313D87" w:rsidRDefault="000966AB" w:rsidP="000966AB">
            <w:pPr>
              <w:pStyle w:val="afa"/>
              <w:numPr>
                <w:ilvl w:val="1"/>
                <w:numId w:val="27"/>
              </w:numPr>
              <w:ind w:leftChars="0"/>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Note: impact may not be in RAN1</w:t>
            </w:r>
          </w:p>
          <w:p w14:paraId="50F8D1BA" w14:textId="77777777" w:rsidR="000966AB" w:rsidRDefault="000966AB" w:rsidP="000966AB">
            <w:pPr>
              <w:rPr>
                <w:rFonts w:ascii="Times New Roman" w:hAnsi="Times New Roman"/>
                <w:szCs w:val="20"/>
              </w:rPr>
            </w:pPr>
          </w:p>
          <w:p w14:paraId="6E6AE4EA" w14:textId="77777777" w:rsidR="000966AB" w:rsidRPr="003F2258" w:rsidRDefault="000966AB" w:rsidP="000966AB">
            <w:pPr>
              <w:pStyle w:val="0Maintext"/>
            </w:pPr>
            <w:r w:rsidRPr="003B2DAC">
              <w:rPr>
                <w:highlight w:val="green"/>
              </w:rPr>
              <w:t>Agreement</w:t>
            </w:r>
          </w:p>
          <w:p w14:paraId="15DCCB10" w14:textId="77777777" w:rsidR="000966AB" w:rsidRPr="00055EF5" w:rsidRDefault="000966AB" w:rsidP="000966AB">
            <w:pPr>
              <w:spacing w:beforeLines="50" w:before="120"/>
              <w:rPr>
                <w:rFonts w:eastAsiaTheme="minorEastAsia"/>
                <w:iCs/>
                <w:szCs w:val="20"/>
                <w:lang w:eastAsia="zh-CN"/>
              </w:rPr>
            </w:pPr>
            <w:r w:rsidRPr="00055EF5">
              <w:rPr>
                <w:rFonts w:eastAsiaTheme="minorEastAsia" w:hint="eastAsia"/>
                <w:iCs/>
                <w:szCs w:val="20"/>
                <w:lang w:eastAsia="zh-CN"/>
              </w:rPr>
              <w:t>One or both of</w:t>
            </w:r>
            <w:r w:rsidRPr="00055EF5">
              <w:rPr>
                <w:rFonts w:eastAsiaTheme="minorEastAsia"/>
                <w:iCs/>
                <w:szCs w:val="20"/>
                <w:lang w:eastAsia="zh-CN"/>
              </w:rPr>
              <w:t xml:space="preserve"> the following options </w:t>
            </w:r>
            <w:r w:rsidRPr="00055EF5">
              <w:rPr>
                <w:rFonts w:eastAsiaTheme="minorEastAsia" w:hint="eastAsia"/>
                <w:iCs/>
                <w:szCs w:val="20"/>
                <w:lang w:eastAsia="zh-CN"/>
              </w:rPr>
              <w:t xml:space="preserve">are </w:t>
            </w:r>
            <w:r w:rsidRPr="00055EF5">
              <w:rPr>
                <w:rFonts w:eastAsiaTheme="minorEastAsia"/>
                <w:iCs/>
                <w:szCs w:val="20"/>
                <w:lang w:eastAsia="zh-CN"/>
              </w:rPr>
              <w:t>supported to determine when no CRC is used,</w:t>
            </w:r>
          </w:p>
          <w:p w14:paraId="5266E793" w14:textId="77777777" w:rsidR="000966AB" w:rsidRPr="00055EF5" w:rsidRDefault="000966AB" w:rsidP="000966AB">
            <w:pPr>
              <w:pStyle w:val="afa"/>
              <w:numPr>
                <w:ilvl w:val="0"/>
                <w:numId w:val="29"/>
              </w:numPr>
              <w:ind w:leftChars="0"/>
              <w:jc w:val="both"/>
              <w:rPr>
                <w:rFonts w:eastAsiaTheme="minorEastAsia"/>
                <w:iCs/>
                <w:szCs w:val="20"/>
                <w:lang w:eastAsia="zh-CN"/>
              </w:rPr>
            </w:pPr>
            <w:r w:rsidRPr="00055EF5">
              <w:rPr>
                <w:rFonts w:eastAsiaTheme="minorEastAsia"/>
                <w:iCs/>
                <w:szCs w:val="20"/>
                <w:lang w:eastAsia="zh-CN"/>
              </w:rPr>
              <w:t>Option 1: A</w:t>
            </w:r>
            <w:r w:rsidRPr="00055EF5">
              <w:rPr>
                <w:rFonts w:eastAsiaTheme="minorEastAsia" w:hint="eastAsia"/>
                <w:iCs/>
                <w:szCs w:val="20"/>
                <w:lang w:eastAsia="zh-CN"/>
              </w:rPr>
              <w:t xml:space="preserve"> threshold of </w:t>
            </w:r>
            <w:r w:rsidRPr="00055EF5">
              <w:rPr>
                <w:rFonts w:eastAsiaTheme="minorEastAsia"/>
                <w:iCs/>
                <w:szCs w:val="20"/>
                <w:lang w:eastAsia="zh-CN"/>
              </w:rPr>
              <w:t>number</w:t>
            </w:r>
            <w:r w:rsidRPr="00055EF5">
              <w:rPr>
                <w:rFonts w:eastAsiaTheme="minorEastAsia" w:hint="eastAsia"/>
                <w:iCs/>
                <w:szCs w:val="20"/>
                <w:lang w:eastAsia="zh-CN"/>
              </w:rPr>
              <w:t xml:space="preserve"> of information bit</w:t>
            </w:r>
            <w:r w:rsidRPr="00055EF5">
              <w:rPr>
                <w:rFonts w:eastAsiaTheme="minorEastAsia"/>
                <w:iCs/>
                <w:szCs w:val="20"/>
                <w:lang w:eastAsia="zh-CN"/>
              </w:rPr>
              <w:t xml:space="preserve">s Y. When </w:t>
            </w:r>
            <w:r w:rsidRPr="00055EF5">
              <w:rPr>
                <w:rFonts w:eastAsiaTheme="minorEastAsia" w:hint="eastAsia"/>
                <w:iCs/>
                <w:szCs w:val="20"/>
                <w:lang w:eastAsia="zh-CN"/>
              </w:rPr>
              <w:t>the number of information bits</w:t>
            </w:r>
            <w:r w:rsidRPr="00055EF5">
              <w:rPr>
                <w:rFonts w:eastAsiaTheme="minorEastAsia"/>
                <w:iCs/>
                <w:szCs w:val="20"/>
                <w:lang w:eastAsia="zh-CN"/>
              </w:rPr>
              <w:t xml:space="preserve"> is </w:t>
            </w:r>
            <w:r w:rsidRPr="00055EF5">
              <w:rPr>
                <w:rFonts w:eastAsiaTheme="minorEastAsia" w:hint="eastAsia"/>
                <w:iCs/>
                <w:szCs w:val="20"/>
                <w:lang w:eastAsia="zh-CN"/>
              </w:rPr>
              <w:t>≤</w:t>
            </w:r>
            <w:r w:rsidRPr="00055EF5">
              <w:rPr>
                <w:rFonts w:eastAsiaTheme="minorEastAsia"/>
                <w:iCs/>
                <w:szCs w:val="20"/>
                <w:lang w:eastAsia="zh-CN"/>
              </w:rPr>
              <w:t xml:space="preserve"> Y bits, no CRC is used. Down-selection from the following for Y:</w:t>
            </w:r>
          </w:p>
          <w:p w14:paraId="50CEC62C" w14:textId="77777777" w:rsidR="000966AB" w:rsidRPr="00055EF5" w:rsidRDefault="000966AB" w:rsidP="000966AB">
            <w:pPr>
              <w:pStyle w:val="afa"/>
              <w:numPr>
                <w:ilvl w:val="1"/>
                <w:numId w:val="29"/>
              </w:numPr>
              <w:ind w:leftChars="0"/>
              <w:jc w:val="both"/>
              <w:rPr>
                <w:rFonts w:eastAsiaTheme="minorEastAsia"/>
                <w:iCs/>
                <w:szCs w:val="20"/>
                <w:lang w:eastAsia="zh-CN"/>
              </w:rPr>
            </w:pPr>
            <w:r w:rsidRPr="00055EF5">
              <w:rPr>
                <w:rFonts w:eastAsiaTheme="minorEastAsia"/>
                <w:iCs/>
                <w:szCs w:val="20"/>
                <w:lang w:eastAsia="zh-CN"/>
              </w:rPr>
              <w:t>Alt. 1: 16</w:t>
            </w:r>
          </w:p>
          <w:p w14:paraId="279562AC" w14:textId="77777777" w:rsidR="000966AB" w:rsidRPr="00055EF5" w:rsidRDefault="000966AB" w:rsidP="000966AB">
            <w:pPr>
              <w:pStyle w:val="afa"/>
              <w:numPr>
                <w:ilvl w:val="1"/>
                <w:numId w:val="29"/>
              </w:numPr>
              <w:ind w:leftChars="0"/>
              <w:jc w:val="both"/>
              <w:rPr>
                <w:rFonts w:eastAsiaTheme="minorEastAsia"/>
                <w:iCs/>
                <w:szCs w:val="20"/>
                <w:lang w:eastAsia="zh-CN"/>
              </w:rPr>
            </w:pPr>
            <w:r w:rsidRPr="00055EF5">
              <w:rPr>
                <w:rFonts w:eastAsiaTheme="minorEastAsia"/>
                <w:iCs/>
                <w:szCs w:val="20"/>
                <w:lang w:eastAsia="zh-CN"/>
              </w:rPr>
              <w:t>Alt. 2: 8</w:t>
            </w:r>
          </w:p>
          <w:p w14:paraId="28F72E69" w14:textId="77777777" w:rsidR="000966AB" w:rsidRPr="00055EF5" w:rsidRDefault="000966AB" w:rsidP="000966AB">
            <w:pPr>
              <w:pStyle w:val="afa"/>
              <w:numPr>
                <w:ilvl w:val="1"/>
                <w:numId w:val="29"/>
              </w:numPr>
              <w:ind w:leftChars="0"/>
              <w:jc w:val="both"/>
              <w:rPr>
                <w:rFonts w:eastAsiaTheme="minorEastAsia"/>
                <w:iCs/>
                <w:szCs w:val="20"/>
                <w:lang w:eastAsia="zh-CN"/>
              </w:rPr>
            </w:pPr>
            <w:r w:rsidRPr="00055EF5">
              <w:rPr>
                <w:rFonts w:eastAsiaTheme="minorEastAsia"/>
                <w:iCs/>
                <w:szCs w:val="20"/>
                <w:lang w:eastAsia="zh-CN"/>
              </w:rPr>
              <w:t>Alt. 3: 6</w:t>
            </w:r>
          </w:p>
          <w:p w14:paraId="2DBC4863" w14:textId="77777777" w:rsidR="000966AB" w:rsidRPr="00055EF5" w:rsidRDefault="000966AB" w:rsidP="000966AB">
            <w:pPr>
              <w:pStyle w:val="afa"/>
              <w:numPr>
                <w:ilvl w:val="0"/>
                <w:numId w:val="29"/>
              </w:numPr>
              <w:ind w:leftChars="0"/>
              <w:jc w:val="both"/>
              <w:rPr>
                <w:rFonts w:eastAsiaTheme="minorEastAsia"/>
                <w:iCs/>
                <w:szCs w:val="20"/>
                <w:lang w:eastAsia="zh-CN"/>
              </w:rPr>
            </w:pPr>
            <w:r w:rsidRPr="00055EF5">
              <w:rPr>
                <w:rFonts w:eastAsiaTheme="minorEastAsia"/>
                <w:iCs/>
                <w:szCs w:val="20"/>
                <w:lang w:eastAsia="zh-CN"/>
              </w:rPr>
              <w:lastRenderedPageBreak/>
              <w:t xml:space="preserve">Option 2: </w:t>
            </w:r>
            <w:r w:rsidRPr="00055EF5">
              <w:rPr>
                <w:rFonts w:eastAsiaTheme="minorEastAsia" w:hint="eastAsia"/>
                <w:iCs/>
                <w:szCs w:val="20"/>
                <w:lang w:eastAsia="zh-CN"/>
              </w:rPr>
              <w:t xml:space="preserve">Specified condition(s), e.g., device transmits PDRCH for </w:t>
            </w:r>
            <w:proofErr w:type="spellStart"/>
            <w:r w:rsidRPr="00055EF5">
              <w:rPr>
                <w:rFonts w:eastAsiaTheme="minorEastAsia" w:hint="eastAsia"/>
                <w:iCs/>
                <w:szCs w:val="20"/>
                <w:lang w:eastAsia="zh-CN"/>
              </w:rPr>
              <w:t>Msg</w:t>
            </w:r>
            <w:proofErr w:type="spellEnd"/>
            <w:r w:rsidRPr="00055EF5">
              <w:rPr>
                <w:rFonts w:eastAsiaTheme="minorEastAsia" w:hint="eastAsia"/>
                <w:iCs/>
                <w:szCs w:val="20"/>
                <w:lang w:eastAsia="zh-CN"/>
              </w:rPr>
              <w:t xml:space="preserve"> 1 upon receiving a PRDCH triggering random access. </w:t>
            </w:r>
            <w:r w:rsidRPr="00055EF5">
              <w:rPr>
                <w:rFonts w:eastAsiaTheme="minorEastAsia"/>
                <w:iCs/>
                <w:szCs w:val="20"/>
                <w:lang w:eastAsia="zh-CN"/>
              </w:rPr>
              <w:t xml:space="preserve">FFS </w:t>
            </w:r>
            <w:r w:rsidRPr="00055EF5">
              <w:rPr>
                <w:rFonts w:eastAsiaTheme="minorEastAsia" w:hint="eastAsia"/>
                <w:iCs/>
                <w:szCs w:val="20"/>
                <w:lang w:eastAsia="zh-CN"/>
              </w:rPr>
              <w:t>specified condition(s) and/or how to determine the specified condition(s)</w:t>
            </w:r>
            <w:r w:rsidRPr="00055EF5">
              <w:rPr>
                <w:rFonts w:eastAsiaTheme="minorEastAsia"/>
                <w:iCs/>
                <w:szCs w:val="20"/>
                <w:lang w:eastAsia="zh-CN"/>
              </w:rPr>
              <w:t>.</w:t>
            </w:r>
          </w:p>
          <w:p w14:paraId="2B31DA6E" w14:textId="77777777" w:rsidR="000966AB" w:rsidRPr="00DF7B07" w:rsidRDefault="000966AB" w:rsidP="000966AB">
            <w:pPr>
              <w:jc w:val="both"/>
              <w:rPr>
                <w:rFonts w:eastAsiaTheme="minorEastAsia"/>
                <w:iCs/>
                <w:szCs w:val="20"/>
                <w:lang w:eastAsia="zh-CN"/>
              </w:rPr>
            </w:pPr>
          </w:p>
          <w:p w14:paraId="329566FC" w14:textId="77777777" w:rsidR="000966AB" w:rsidRDefault="000966AB" w:rsidP="000966AB">
            <w:r w:rsidRPr="00A2313C">
              <w:rPr>
                <w:highlight w:val="green"/>
              </w:rPr>
              <w:t>Agreement</w:t>
            </w:r>
          </w:p>
          <w:p w14:paraId="289C8DCA" w14:textId="77777777" w:rsidR="000966AB" w:rsidRPr="00243F44" w:rsidRDefault="000966AB" w:rsidP="000966AB">
            <w:pPr>
              <w:jc w:val="both"/>
              <w:rPr>
                <w:rFonts w:eastAsiaTheme="minorEastAsia"/>
                <w:iCs/>
                <w:szCs w:val="20"/>
                <w:lang w:eastAsia="zh-CN"/>
              </w:rPr>
            </w:pPr>
            <w:r w:rsidRPr="00243F44">
              <w:rPr>
                <w:rFonts w:eastAsiaTheme="minorEastAsia"/>
                <w:iCs/>
                <w:szCs w:val="20"/>
                <w:lang w:eastAsia="zh-CN"/>
              </w:rPr>
              <w:t>For the initial values of the shift register of the CC encoder, down-se</w:t>
            </w:r>
            <w:r w:rsidRPr="00A2313C">
              <w:rPr>
                <w:rFonts w:eastAsiaTheme="minorEastAsia"/>
                <w:iCs/>
                <w:szCs w:val="20"/>
                <w:lang w:eastAsia="zh-CN"/>
              </w:rPr>
              <w:t xml:space="preserve">lect </w:t>
            </w:r>
            <w:r w:rsidRPr="00A2313C">
              <w:rPr>
                <w:rFonts w:eastAsiaTheme="minorEastAsia" w:hint="eastAsia"/>
                <w:iCs/>
                <w:szCs w:val="20"/>
                <w:lang w:eastAsia="zh-CN"/>
              </w:rPr>
              <w:t>by RAN1#120bis</w:t>
            </w:r>
            <w:r w:rsidRPr="00A2313C">
              <w:rPr>
                <w:rFonts w:eastAsiaTheme="minorEastAsia"/>
                <w:iCs/>
                <w:szCs w:val="20"/>
                <w:lang w:eastAsia="zh-CN"/>
              </w:rPr>
              <w:t xml:space="preserve"> fro</w:t>
            </w:r>
            <w:r w:rsidRPr="00243F44">
              <w:rPr>
                <w:rFonts w:eastAsiaTheme="minorEastAsia"/>
                <w:iCs/>
                <w:szCs w:val="20"/>
                <w:lang w:eastAsia="zh-CN"/>
              </w:rPr>
              <w:t>m the following t</w:t>
            </w:r>
            <w:r w:rsidRPr="00243F44">
              <w:rPr>
                <w:rFonts w:eastAsiaTheme="minorEastAsia" w:hint="eastAsia"/>
                <w:iCs/>
                <w:szCs w:val="20"/>
                <w:lang w:eastAsia="zh-CN"/>
              </w:rPr>
              <w:t>wo</w:t>
            </w:r>
            <w:r w:rsidRPr="00243F44">
              <w:rPr>
                <w:rFonts w:eastAsiaTheme="minorEastAsia"/>
                <w:iCs/>
                <w:szCs w:val="20"/>
                <w:lang w:eastAsia="zh-CN"/>
              </w:rPr>
              <w:t xml:space="preserve"> options:</w:t>
            </w:r>
          </w:p>
          <w:p w14:paraId="18F859B9" w14:textId="77777777" w:rsidR="000966AB" w:rsidRPr="00243F44" w:rsidRDefault="000966AB" w:rsidP="000966AB">
            <w:pPr>
              <w:pStyle w:val="afa"/>
              <w:numPr>
                <w:ilvl w:val="0"/>
                <w:numId w:val="25"/>
              </w:numPr>
              <w:ind w:leftChars="0"/>
              <w:jc w:val="both"/>
              <w:rPr>
                <w:rFonts w:eastAsiaTheme="minorEastAsia"/>
                <w:iCs/>
                <w:szCs w:val="20"/>
                <w:lang w:eastAsia="zh-CN"/>
              </w:rPr>
            </w:pPr>
            <w:r w:rsidRPr="00243F44">
              <w:rPr>
                <w:rFonts w:eastAsiaTheme="minorEastAsia"/>
                <w:iCs/>
                <w:szCs w:val="20"/>
                <w:lang w:eastAsia="zh-CN"/>
              </w:rPr>
              <w:t>Option 1: The initial values of the shift register of the CC encoder are set to the values corresponding to the last (K-1) information bits defined in TS 36.212.</w:t>
            </w:r>
          </w:p>
          <w:p w14:paraId="0A96D1CC" w14:textId="77777777" w:rsidR="000966AB" w:rsidRPr="00243F44" w:rsidRDefault="000966AB" w:rsidP="000966AB">
            <w:pPr>
              <w:pStyle w:val="afa"/>
              <w:numPr>
                <w:ilvl w:val="0"/>
                <w:numId w:val="24"/>
              </w:numPr>
              <w:ind w:leftChars="0"/>
              <w:jc w:val="both"/>
              <w:rPr>
                <w:rFonts w:eastAsiaTheme="minorEastAsia"/>
                <w:iCs/>
                <w:szCs w:val="20"/>
                <w:lang w:eastAsia="zh-CN"/>
              </w:rPr>
            </w:pPr>
            <w:r w:rsidRPr="00243F44">
              <w:rPr>
                <w:rFonts w:eastAsiaTheme="minorEastAsia"/>
                <w:iCs/>
                <w:szCs w:val="20"/>
                <w:lang w:eastAsia="zh-CN"/>
              </w:rPr>
              <w:t>Option 2: The initial values of the shift register of the CC encoder are set to the values corresponding to the first (K-1) information bits, and the first (K-1) bits are appended to the end such that the initial state and ending state of the shift register are the same.</w:t>
            </w:r>
          </w:p>
          <w:p w14:paraId="56FB2C71" w14:textId="77777777" w:rsidR="000966AB" w:rsidRPr="00243F44" w:rsidRDefault="000966AB" w:rsidP="000966AB">
            <w:pPr>
              <w:pStyle w:val="afa"/>
              <w:numPr>
                <w:ilvl w:val="0"/>
                <w:numId w:val="25"/>
              </w:numPr>
              <w:ind w:leftChars="0"/>
              <w:rPr>
                <w:rFonts w:eastAsiaTheme="minorEastAsia"/>
                <w:iCs/>
                <w:szCs w:val="20"/>
                <w:lang w:eastAsia="zh-CN"/>
              </w:rPr>
            </w:pPr>
            <w:r w:rsidRPr="00243F44">
              <w:rPr>
                <w:rFonts w:eastAsiaTheme="minorEastAsia"/>
                <w:iCs/>
                <w:szCs w:val="20"/>
                <w:lang w:eastAsia="zh-CN"/>
              </w:rPr>
              <w:t>Note: K is the constraint length.</w:t>
            </w:r>
          </w:p>
          <w:p w14:paraId="7CE4C0C4" w14:textId="77777777" w:rsidR="000966AB" w:rsidRPr="008C0FFE" w:rsidRDefault="000966AB" w:rsidP="000966AB">
            <w:pPr>
              <w:rPr>
                <w:rFonts w:ascii="Times New Roman" w:hAnsi="Times New Roman"/>
                <w:szCs w:val="20"/>
              </w:rPr>
            </w:pPr>
          </w:p>
          <w:p w14:paraId="6E81A68F" w14:textId="06A31157" w:rsidR="00A91F1A" w:rsidRPr="000966AB" w:rsidRDefault="00A91F1A" w:rsidP="000966AB">
            <w:pPr>
              <w:overflowPunct w:val="0"/>
              <w:autoSpaceDE w:val="0"/>
              <w:autoSpaceDN w:val="0"/>
              <w:adjustRightInd w:val="0"/>
              <w:spacing w:after="120"/>
              <w:ind w:right="-96"/>
              <w:textAlignment w:val="baseline"/>
              <w:rPr>
                <w:rFonts w:eastAsia="宋体"/>
                <w:lang w:eastAsia="ja-JP"/>
              </w:rPr>
            </w:pPr>
          </w:p>
        </w:tc>
      </w:tr>
    </w:tbl>
    <w:p w14:paraId="64E95C74" w14:textId="77777777" w:rsidR="00A91F1A" w:rsidRDefault="000C325A">
      <w:pPr>
        <w:spacing w:beforeLines="50" w:before="120" w:after="120"/>
        <w:ind w:right="-96"/>
        <w:jc w:val="both"/>
        <w:rPr>
          <w:rFonts w:ascii="Times New Roman" w:eastAsiaTheme="minorEastAsia" w:hAnsi="Times New Roman"/>
          <w:bCs/>
          <w:szCs w:val="20"/>
          <w:lang w:eastAsia="zh-CN"/>
        </w:rPr>
      </w:pPr>
      <w:bookmarkStart w:id="1" w:name="_Hlk156923414"/>
      <w:r>
        <w:rPr>
          <w:rFonts w:ascii="Times New Roman" w:eastAsiaTheme="minorEastAsia" w:hAnsi="Times New Roman"/>
          <w:bCs/>
          <w:szCs w:val="20"/>
          <w:lang w:eastAsia="zh-CN"/>
        </w:rPr>
        <w:lastRenderedPageBreak/>
        <w:t>In this paper, we discuss the</w:t>
      </w:r>
      <w:bookmarkEnd w:id="1"/>
      <w:r>
        <w:rPr>
          <w:rFonts w:ascii="Times New Roman" w:eastAsiaTheme="minorEastAsia" w:hAnsi="Times New Roman" w:hint="eastAsia"/>
          <w:bCs/>
          <w:szCs w:val="20"/>
          <w:lang w:val="en-US" w:eastAsia="zh-CN"/>
        </w:rPr>
        <w:t xml:space="preserve"> physical channel design for </w:t>
      </w:r>
      <w:r>
        <w:rPr>
          <w:rFonts w:ascii="Times New Roman" w:eastAsiaTheme="minorEastAsia" w:hAnsi="Times New Roman"/>
          <w:bCs/>
          <w:szCs w:val="20"/>
          <w:lang w:eastAsia="zh-CN"/>
        </w:rPr>
        <w:t>R19 A</w:t>
      </w:r>
      <w:r>
        <w:rPr>
          <w:rFonts w:ascii="Times New Roman" w:eastAsiaTheme="minorEastAsia" w:hAnsi="Times New Roman" w:hint="eastAsia"/>
          <w:bCs/>
          <w:szCs w:val="20"/>
          <w:lang w:val="en-US" w:eastAsia="zh-CN"/>
        </w:rPr>
        <w:t>-IoT system</w:t>
      </w:r>
      <w:r>
        <w:rPr>
          <w:rFonts w:ascii="Times New Roman" w:eastAsiaTheme="minorEastAsia" w:hAnsi="Times New Roman"/>
          <w:bCs/>
          <w:szCs w:val="20"/>
          <w:lang w:eastAsia="zh-CN"/>
        </w:rPr>
        <w:t>.</w:t>
      </w:r>
    </w:p>
    <w:p w14:paraId="678CAF05" w14:textId="77777777" w:rsidR="00A91F1A" w:rsidRDefault="000C325A">
      <w:pPr>
        <w:pStyle w:val="1"/>
        <w:numPr>
          <w:ilvl w:val="0"/>
          <w:numId w:val="14"/>
        </w:numPr>
        <w:rPr>
          <w:rFonts w:ascii="Times New Roman" w:hAnsi="Times New Roman" w:cs="Times New Roman"/>
          <w:szCs w:val="28"/>
        </w:rPr>
      </w:pPr>
      <w:r>
        <w:rPr>
          <w:rFonts w:ascii="Times New Roman" w:hAnsi="Times New Roman" w:cs="Times New Roman"/>
          <w:szCs w:val="28"/>
        </w:rPr>
        <w:t>Discussion</w:t>
      </w:r>
    </w:p>
    <w:p w14:paraId="1B234DB4" w14:textId="77777777" w:rsidR="00A91F1A" w:rsidRDefault="000C325A">
      <w:pPr>
        <w:pStyle w:val="20"/>
        <w:rPr>
          <w:rFonts w:ascii="Times New Roman" w:eastAsia="宋体" w:hAnsi="Times New Roman"/>
          <w:sz w:val="24"/>
        </w:rPr>
      </w:pPr>
      <w:r>
        <w:rPr>
          <w:rFonts w:ascii="Times New Roman" w:eastAsia="宋体" w:hAnsi="Times New Roman" w:hint="eastAsia"/>
          <w:sz w:val="24"/>
        </w:rPr>
        <w:t xml:space="preserve">2.1 </w:t>
      </w:r>
      <w:r>
        <w:rPr>
          <w:rFonts w:ascii="Times New Roman" w:eastAsia="宋体" w:hAnsi="Times New Roman" w:hint="eastAsia"/>
          <w:sz w:val="24"/>
          <w:lang w:val="en-US"/>
        </w:rPr>
        <w:t>CRC</w:t>
      </w:r>
      <w:r>
        <w:rPr>
          <w:rFonts w:ascii="Times New Roman" w:eastAsia="宋体" w:hAnsi="Times New Roman"/>
          <w:sz w:val="24"/>
        </w:rPr>
        <w:t xml:space="preserve"> </w:t>
      </w:r>
      <w:r>
        <w:rPr>
          <w:rFonts w:ascii="Times New Roman" w:eastAsia="宋体" w:hAnsi="Times New Roman" w:hint="eastAsia"/>
          <w:sz w:val="24"/>
          <w:lang w:val="en-US"/>
        </w:rPr>
        <w:t>for R2D and D2R</w:t>
      </w:r>
    </w:p>
    <w:p w14:paraId="3468A1AC" w14:textId="5A18C89D" w:rsidR="00A91F1A" w:rsidRDefault="000C325A">
      <w:pPr>
        <w:pStyle w:val="a0"/>
        <w:rPr>
          <w:rFonts w:eastAsiaTheme="minorEastAsia"/>
          <w:lang w:eastAsia="zh-CN"/>
        </w:rPr>
      </w:pPr>
      <w:r>
        <w:rPr>
          <w:rFonts w:eastAsiaTheme="minorEastAsia"/>
          <w:lang w:eastAsia="zh-CN"/>
        </w:rPr>
        <w:t>T</w:t>
      </w:r>
      <w:r>
        <w:rPr>
          <w:rFonts w:eastAsiaTheme="minorEastAsia" w:hint="eastAsia"/>
          <w:lang w:eastAsia="zh-CN"/>
        </w:rPr>
        <w:t>he following agreements regarding CRC were reached in RAN1#1</w:t>
      </w:r>
      <w:r w:rsidR="00457C50">
        <w:rPr>
          <w:rFonts w:eastAsiaTheme="minorEastAsia"/>
          <w:lang w:eastAsia="zh-CN"/>
        </w:rPr>
        <w:t>20</w:t>
      </w:r>
      <w:r>
        <w:rPr>
          <w:rFonts w:eastAsiaTheme="minorEastAsia" w:hint="eastAsia"/>
          <w:lang w:eastAsia="zh-CN"/>
        </w:rPr>
        <w:t>.</w:t>
      </w:r>
    </w:p>
    <w:tbl>
      <w:tblPr>
        <w:tblStyle w:val="af8"/>
        <w:tblW w:w="9770" w:type="dxa"/>
        <w:tblLayout w:type="fixed"/>
        <w:tblLook w:val="04A0" w:firstRow="1" w:lastRow="0" w:firstColumn="1" w:lastColumn="0" w:noHBand="0" w:noVBand="1"/>
      </w:tblPr>
      <w:tblGrid>
        <w:gridCol w:w="9770"/>
      </w:tblGrid>
      <w:tr w:rsidR="00A91F1A" w14:paraId="06B9933E" w14:textId="77777777">
        <w:tc>
          <w:tcPr>
            <w:tcW w:w="9770" w:type="dxa"/>
          </w:tcPr>
          <w:p w14:paraId="2D10ECA4" w14:textId="77777777" w:rsidR="00457C50" w:rsidRPr="00457C50" w:rsidRDefault="00457C50" w:rsidP="00457C50">
            <w:r w:rsidRPr="00457C50">
              <w:rPr>
                <w:highlight w:val="green"/>
              </w:rPr>
              <w:t>Agreement</w:t>
            </w:r>
          </w:p>
          <w:p w14:paraId="7D532AD6" w14:textId="77777777" w:rsidR="00457C50" w:rsidRPr="00457C50" w:rsidRDefault="00457C50" w:rsidP="00457C50">
            <w:r w:rsidRPr="00457C50">
              <w:t>RAN1 concludes that the generator polynomials in TS 38.212 for 6-bit CRC and 16-bit CRC are reused for Ambient IoT.</w:t>
            </w:r>
          </w:p>
          <w:p w14:paraId="7A9F5D15" w14:textId="77777777" w:rsidR="00457C50" w:rsidRPr="00457C50" w:rsidRDefault="00457C50" w:rsidP="00457C50">
            <w:pPr>
              <w:rPr>
                <w:rFonts w:ascii="Times New Roman" w:hAnsi="Times New Roman"/>
                <w:szCs w:val="20"/>
              </w:rPr>
            </w:pPr>
          </w:p>
          <w:p w14:paraId="4EC2ECE2" w14:textId="77777777" w:rsidR="00457C50" w:rsidRPr="00457C50" w:rsidRDefault="00457C50" w:rsidP="00457C50">
            <w:pPr>
              <w:jc w:val="both"/>
              <w:rPr>
                <w:rFonts w:ascii="Times New Roman" w:eastAsia="宋体" w:hAnsi="Times New Roman"/>
                <w:szCs w:val="20"/>
              </w:rPr>
            </w:pPr>
            <w:r w:rsidRPr="00457C50">
              <w:rPr>
                <w:rFonts w:ascii="Times New Roman" w:eastAsia="宋体" w:hAnsi="Times New Roman"/>
                <w:szCs w:val="20"/>
                <w:highlight w:val="green"/>
              </w:rPr>
              <w:t>Agreement</w:t>
            </w:r>
          </w:p>
          <w:p w14:paraId="2706767D" w14:textId="77777777" w:rsidR="00457C50" w:rsidRPr="00457C50" w:rsidRDefault="00457C50" w:rsidP="00457C50">
            <w:pPr>
              <w:jc w:val="both"/>
              <w:rPr>
                <w:rFonts w:ascii="Times New Roman" w:eastAsiaTheme="minorEastAsia" w:hAnsi="Times New Roman"/>
                <w:iCs/>
                <w:szCs w:val="20"/>
                <w:lang w:eastAsia="zh-CN"/>
              </w:rPr>
            </w:pPr>
            <w:r w:rsidRPr="00457C50">
              <w:rPr>
                <w:rFonts w:ascii="Times New Roman" w:eastAsiaTheme="minorEastAsia" w:hAnsi="Times New Roman"/>
                <w:iCs/>
                <w:szCs w:val="20"/>
                <w:lang w:eastAsia="zh-CN"/>
              </w:rPr>
              <w:t xml:space="preserve">When CRC is attached to a PRDCH or PDRCH transmission, </w:t>
            </w:r>
          </w:p>
          <w:p w14:paraId="3DFC71D3" w14:textId="77777777" w:rsidR="00457C50" w:rsidRPr="00457C50" w:rsidRDefault="00457C50" w:rsidP="00457C50">
            <w:pPr>
              <w:numPr>
                <w:ilvl w:val="0"/>
                <w:numId w:val="26"/>
              </w:numPr>
              <w:jc w:val="both"/>
              <w:rPr>
                <w:rFonts w:ascii="Times New Roman" w:eastAsiaTheme="minorEastAsia" w:hAnsi="Times New Roman"/>
                <w:iCs/>
                <w:szCs w:val="20"/>
                <w:lang w:eastAsia="zh-CN"/>
              </w:rPr>
            </w:pPr>
            <w:r w:rsidRPr="00457C50">
              <w:rPr>
                <w:rFonts w:ascii="Times New Roman" w:eastAsiaTheme="minorEastAsia" w:hAnsi="Times New Roman"/>
                <w:iCs/>
                <w:szCs w:val="20"/>
                <w:lang w:eastAsia="zh-CN"/>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18A79262" w14:textId="77777777" w:rsidR="00457C50" w:rsidRPr="00457C50" w:rsidRDefault="00457C50" w:rsidP="00457C50">
            <w:pPr>
              <w:numPr>
                <w:ilvl w:val="1"/>
                <w:numId w:val="27"/>
              </w:numPr>
              <w:jc w:val="both"/>
              <w:rPr>
                <w:rFonts w:ascii="Times New Roman" w:eastAsiaTheme="minorEastAsia" w:hAnsi="Times New Roman"/>
                <w:iCs/>
                <w:szCs w:val="20"/>
                <w:lang w:eastAsia="zh-CN"/>
              </w:rPr>
            </w:pPr>
            <w:r w:rsidRPr="00457C50">
              <w:rPr>
                <w:rFonts w:ascii="Times New Roman" w:eastAsiaTheme="minorEastAsia" w:hAnsi="Times New Roman"/>
                <w:iCs/>
                <w:szCs w:val="20"/>
                <w:lang w:eastAsia="zh-CN"/>
              </w:rPr>
              <w:t>Alt. 1: 24</w:t>
            </w:r>
          </w:p>
          <w:p w14:paraId="6FA76E33" w14:textId="77777777" w:rsidR="00457C50" w:rsidRPr="00457C50" w:rsidRDefault="00457C50" w:rsidP="00457C50">
            <w:pPr>
              <w:numPr>
                <w:ilvl w:val="1"/>
                <w:numId w:val="27"/>
              </w:numPr>
              <w:jc w:val="both"/>
              <w:rPr>
                <w:rFonts w:ascii="Times New Roman" w:eastAsiaTheme="minorEastAsia" w:hAnsi="Times New Roman"/>
                <w:iCs/>
                <w:szCs w:val="20"/>
                <w:lang w:eastAsia="zh-CN"/>
              </w:rPr>
            </w:pPr>
            <w:r w:rsidRPr="00457C50">
              <w:rPr>
                <w:rFonts w:ascii="Times New Roman" w:eastAsiaTheme="minorEastAsia" w:hAnsi="Times New Roman"/>
                <w:iCs/>
                <w:szCs w:val="20"/>
                <w:lang w:eastAsia="zh-CN"/>
              </w:rPr>
              <w:t>Alt. 2: 56</w:t>
            </w:r>
          </w:p>
          <w:p w14:paraId="053B8800" w14:textId="77777777" w:rsidR="00457C50" w:rsidRPr="00457C50" w:rsidRDefault="00457C50" w:rsidP="00457C50">
            <w:pPr>
              <w:numPr>
                <w:ilvl w:val="0"/>
                <w:numId w:val="28"/>
              </w:numPr>
              <w:jc w:val="both"/>
              <w:rPr>
                <w:rFonts w:ascii="Times New Roman" w:eastAsiaTheme="minorEastAsia" w:hAnsi="Times New Roman"/>
                <w:iCs/>
                <w:szCs w:val="20"/>
                <w:lang w:eastAsia="zh-CN"/>
              </w:rPr>
            </w:pPr>
            <w:r w:rsidRPr="00457C50">
              <w:rPr>
                <w:rFonts w:ascii="Times New Roman" w:eastAsiaTheme="minorEastAsia" w:hAnsi="Times New Roman"/>
                <w:iCs/>
                <w:szCs w:val="20"/>
                <w:lang w:eastAsia="zh-CN"/>
              </w:rPr>
              <w:t>FFS impact of segmentation, if any</w:t>
            </w:r>
          </w:p>
          <w:p w14:paraId="57DD2A03" w14:textId="77777777" w:rsidR="00457C50" w:rsidRPr="00457C50" w:rsidRDefault="00457C50" w:rsidP="00457C50">
            <w:pPr>
              <w:numPr>
                <w:ilvl w:val="1"/>
                <w:numId w:val="27"/>
              </w:numPr>
              <w:jc w:val="both"/>
              <w:rPr>
                <w:rFonts w:ascii="Times New Roman" w:eastAsiaTheme="minorEastAsia" w:hAnsi="Times New Roman"/>
                <w:iCs/>
                <w:szCs w:val="20"/>
                <w:lang w:eastAsia="zh-CN"/>
              </w:rPr>
            </w:pPr>
            <w:r w:rsidRPr="00457C50">
              <w:rPr>
                <w:rFonts w:ascii="Times New Roman" w:eastAsiaTheme="minorEastAsia" w:hAnsi="Times New Roman"/>
                <w:iCs/>
                <w:szCs w:val="20"/>
                <w:lang w:eastAsia="zh-CN"/>
              </w:rPr>
              <w:t>Note: impact may not be in RAN1</w:t>
            </w:r>
          </w:p>
          <w:p w14:paraId="5AA18FE7" w14:textId="77777777" w:rsidR="00457C50" w:rsidRPr="00457C50" w:rsidRDefault="00457C50" w:rsidP="00457C50">
            <w:pPr>
              <w:rPr>
                <w:rFonts w:ascii="Times New Roman" w:hAnsi="Times New Roman"/>
                <w:szCs w:val="20"/>
              </w:rPr>
            </w:pPr>
          </w:p>
          <w:p w14:paraId="031A7075" w14:textId="77777777" w:rsidR="00457C50" w:rsidRPr="00457C50" w:rsidRDefault="00457C50" w:rsidP="00457C50">
            <w:pPr>
              <w:jc w:val="both"/>
              <w:rPr>
                <w:rFonts w:ascii="Times New Roman" w:eastAsia="宋体" w:hAnsi="Times New Roman"/>
                <w:szCs w:val="20"/>
              </w:rPr>
            </w:pPr>
            <w:r w:rsidRPr="00457C50">
              <w:rPr>
                <w:rFonts w:ascii="Times New Roman" w:eastAsia="宋体" w:hAnsi="Times New Roman"/>
                <w:szCs w:val="20"/>
                <w:highlight w:val="green"/>
              </w:rPr>
              <w:t>Agreement</w:t>
            </w:r>
          </w:p>
          <w:p w14:paraId="2858DC52" w14:textId="77777777" w:rsidR="00457C50" w:rsidRPr="00457C50" w:rsidRDefault="00457C50" w:rsidP="00457C50">
            <w:pPr>
              <w:spacing w:beforeLines="50" w:before="120"/>
              <w:rPr>
                <w:rFonts w:eastAsiaTheme="minorEastAsia"/>
                <w:iCs/>
                <w:szCs w:val="20"/>
                <w:lang w:eastAsia="zh-CN"/>
              </w:rPr>
            </w:pPr>
            <w:r w:rsidRPr="00457C50">
              <w:rPr>
                <w:rFonts w:eastAsiaTheme="minorEastAsia" w:hint="eastAsia"/>
                <w:iCs/>
                <w:szCs w:val="20"/>
                <w:lang w:eastAsia="zh-CN"/>
              </w:rPr>
              <w:t>One or both of</w:t>
            </w:r>
            <w:r w:rsidRPr="00457C50">
              <w:rPr>
                <w:rFonts w:eastAsiaTheme="minorEastAsia"/>
                <w:iCs/>
                <w:szCs w:val="20"/>
                <w:lang w:eastAsia="zh-CN"/>
              </w:rPr>
              <w:t xml:space="preserve"> the following options </w:t>
            </w:r>
            <w:r w:rsidRPr="00457C50">
              <w:rPr>
                <w:rFonts w:eastAsiaTheme="minorEastAsia" w:hint="eastAsia"/>
                <w:iCs/>
                <w:szCs w:val="20"/>
                <w:lang w:eastAsia="zh-CN"/>
              </w:rPr>
              <w:t xml:space="preserve">are </w:t>
            </w:r>
            <w:r w:rsidRPr="00457C50">
              <w:rPr>
                <w:rFonts w:eastAsiaTheme="minorEastAsia"/>
                <w:iCs/>
                <w:szCs w:val="20"/>
                <w:lang w:eastAsia="zh-CN"/>
              </w:rPr>
              <w:t>supported to determine when no CRC is used,</w:t>
            </w:r>
          </w:p>
          <w:p w14:paraId="740908E2" w14:textId="77777777" w:rsidR="00457C50" w:rsidRPr="00457C50" w:rsidRDefault="00457C50" w:rsidP="00457C50">
            <w:pPr>
              <w:numPr>
                <w:ilvl w:val="0"/>
                <w:numId w:val="29"/>
              </w:numPr>
              <w:jc w:val="both"/>
              <w:rPr>
                <w:rFonts w:eastAsiaTheme="minorEastAsia"/>
                <w:iCs/>
                <w:szCs w:val="20"/>
                <w:lang w:eastAsia="zh-CN"/>
              </w:rPr>
            </w:pPr>
            <w:r w:rsidRPr="00457C50">
              <w:rPr>
                <w:rFonts w:eastAsiaTheme="minorEastAsia"/>
                <w:iCs/>
                <w:szCs w:val="20"/>
                <w:lang w:eastAsia="zh-CN"/>
              </w:rPr>
              <w:t>Option 1: A</w:t>
            </w:r>
            <w:r w:rsidRPr="00457C50">
              <w:rPr>
                <w:rFonts w:eastAsiaTheme="minorEastAsia" w:hint="eastAsia"/>
                <w:iCs/>
                <w:szCs w:val="20"/>
                <w:lang w:eastAsia="zh-CN"/>
              </w:rPr>
              <w:t xml:space="preserve"> threshold of </w:t>
            </w:r>
            <w:r w:rsidRPr="00457C50">
              <w:rPr>
                <w:rFonts w:eastAsiaTheme="minorEastAsia"/>
                <w:iCs/>
                <w:szCs w:val="20"/>
                <w:lang w:eastAsia="zh-CN"/>
              </w:rPr>
              <w:t>number</w:t>
            </w:r>
            <w:r w:rsidRPr="00457C50">
              <w:rPr>
                <w:rFonts w:eastAsiaTheme="minorEastAsia" w:hint="eastAsia"/>
                <w:iCs/>
                <w:szCs w:val="20"/>
                <w:lang w:eastAsia="zh-CN"/>
              </w:rPr>
              <w:t xml:space="preserve"> of information bit</w:t>
            </w:r>
            <w:r w:rsidRPr="00457C50">
              <w:rPr>
                <w:rFonts w:eastAsiaTheme="minorEastAsia"/>
                <w:iCs/>
                <w:szCs w:val="20"/>
                <w:lang w:eastAsia="zh-CN"/>
              </w:rPr>
              <w:t xml:space="preserve">s Y. When </w:t>
            </w:r>
            <w:r w:rsidRPr="00457C50">
              <w:rPr>
                <w:rFonts w:eastAsiaTheme="minorEastAsia" w:hint="eastAsia"/>
                <w:iCs/>
                <w:szCs w:val="20"/>
                <w:lang w:eastAsia="zh-CN"/>
              </w:rPr>
              <w:t>the number of information bits</w:t>
            </w:r>
            <w:r w:rsidRPr="00457C50">
              <w:rPr>
                <w:rFonts w:eastAsiaTheme="minorEastAsia"/>
                <w:iCs/>
                <w:szCs w:val="20"/>
                <w:lang w:eastAsia="zh-CN"/>
              </w:rPr>
              <w:t xml:space="preserve"> is </w:t>
            </w:r>
            <w:r w:rsidRPr="00457C50">
              <w:rPr>
                <w:rFonts w:eastAsiaTheme="minorEastAsia" w:hint="eastAsia"/>
                <w:iCs/>
                <w:szCs w:val="20"/>
                <w:lang w:eastAsia="zh-CN"/>
              </w:rPr>
              <w:t>≤</w:t>
            </w:r>
            <w:r w:rsidRPr="00457C50">
              <w:rPr>
                <w:rFonts w:eastAsiaTheme="minorEastAsia"/>
                <w:iCs/>
                <w:szCs w:val="20"/>
                <w:lang w:eastAsia="zh-CN"/>
              </w:rPr>
              <w:t xml:space="preserve"> Y bits, no CRC is used. Down-selection from the following for Y:</w:t>
            </w:r>
          </w:p>
          <w:p w14:paraId="19A6C7CE" w14:textId="77777777" w:rsidR="00457C50" w:rsidRPr="00457C50" w:rsidRDefault="00457C50" w:rsidP="00457C50">
            <w:pPr>
              <w:numPr>
                <w:ilvl w:val="1"/>
                <w:numId w:val="29"/>
              </w:numPr>
              <w:jc w:val="both"/>
              <w:rPr>
                <w:rFonts w:eastAsiaTheme="minorEastAsia"/>
                <w:iCs/>
                <w:szCs w:val="20"/>
                <w:lang w:eastAsia="zh-CN"/>
              </w:rPr>
            </w:pPr>
            <w:r w:rsidRPr="00457C50">
              <w:rPr>
                <w:rFonts w:eastAsiaTheme="minorEastAsia"/>
                <w:iCs/>
                <w:szCs w:val="20"/>
                <w:lang w:eastAsia="zh-CN"/>
              </w:rPr>
              <w:t>Alt. 1: 16</w:t>
            </w:r>
          </w:p>
          <w:p w14:paraId="2E4BED7F" w14:textId="77777777" w:rsidR="00457C50" w:rsidRPr="00457C50" w:rsidRDefault="00457C50" w:rsidP="00457C50">
            <w:pPr>
              <w:numPr>
                <w:ilvl w:val="1"/>
                <w:numId w:val="29"/>
              </w:numPr>
              <w:jc w:val="both"/>
              <w:rPr>
                <w:rFonts w:eastAsiaTheme="minorEastAsia"/>
                <w:iCs/>
                <w:szCs w:val="20"/>
                <w:lang w:eastAsia="zh-CN"/>
              </w:rPr>
            </w:pPr>
            <w:r w:rsidRPr="00457C50">
              <w:rPr>
                <w:rFonts w:eastAsiaTheme="minorEastAsia"/>
                <w:iCs/>
                <w:szCs w:val="20"/>
                <w:lang w:eastAsia="zh-CN"/>
              </w:rPr>
              <w:t>Alt. 2: 8</w:t>
            </w:r>
          </w:p>
          <w:p w14:paraId="31E2FBCD" w14:textId="77777777" w:rsidR="00457C50" w:rsidRPr="00457C50" w:rsidRDefault="00457C50" w:rsidP="00457C50">
            <w:pPr>
              <w:numPr>
                <w:ilvl w:val="1"/>
                <w:numId w:val="29"/>
              </w:numPr>
              <w:jc w:val="both"/>
              <w:rPr>
                <w:rFonts w:eastAsiaTheme="minorEastAsia"/>
                <w:iCs/>
                <w:szCs w:val="20"/>
                <w:lang w:eastAsia="zh-CN"/>
              </w:rPr>
            </w:pPr>
            <w:r w:rsidRPr="00457C50">
              <w:rPr>
                <w:rFonts w:eastAsiaTheme="minorEastAsia"/>
                <w:iCs/>
                <w:szCs w:val="20"/>
                <w:lang w:eastAsia="zh-CN"/>
              </w:rPr>
              <w:t>Alt. 3: 6</w:t>
            </w:r>
          </w:p>
          <w:p w14:paraId="6BE2B911" w14:textId="77777777" w:rsidR="00457C50" w:rsidRPr="00457C50" w:rsidRDefault="00457C50" w:rsidP="00457C50">
            <w:pPr>
              <w:numPr>
                <w:ilvl w:val="0"/>
                <w:numId w:val="29"/>
              </w:numPr>
              <w:jc w:val="both"/>
              <w:rPr>
                <w:rFonts w:eastAsiaTheme="minorEastAsia"/>
                <w:iCs/>
                <w:szCs w:val="20"/>
                <w:lang w:eastAsia="zh-CN"/>
              </w:rPr>
            </w:pPr>
            <w:r w:rsidRPr="00457C50">
              <w:rPr>
                <w:rFonts w:eastAsiaTheme="minorEastAsia"/>
                <w:iCs/>
                <w:szCs w:val="20"/>
                <w:lang w:eastAsia="zh-CN"/>
              </w:rPr>
              <w:t xml:space="preserve">Option 2: </w:t>
            </w:r>
            <w:r w:rsidRPr="00457C50">
              <w:rPr>
                <w:rFonts w:eastAsiaTheme="minorEastAsia" w:hint="eastAsia"/>
                <w:iCs/>
                <w:szCs w:val="20"/>
                <w:lang w:eastAsia="zh-CN"/>
              </w:rPr>
              <w:t xml:space="preserve">Specified condition(s), e.g., device transmits PDRCH for </w:t>
            </w:r>
            <w:proofErr w:type="spellStart"/>
            <w:r w:rsidRPr="00457C50">
              <w:rPr>
                <w:rFonts w:eastAsiaTheme="minorEastAsia" w:hint="eastAsia"/>
                <w:iCs/>
                <w:szCs w:val="20"/>
                <w:lang w:eastAsia="zh-CN"/>
              </w:rPr>
              <w:t>Msg</w:t>
            </w:r>
            <w:proofErr w:type="spellEnd"/>
            <w:r w:rsidRPr="00457C50">
              <w:rPr>
                <w:rFonts w:eastAsiaTheme="minorEastAsia" w:hint="eastAsia"/>
                <w:iCs/>
                <w:szCs w:val="20"/>
                <w:lang w:eastAsia="zh-CN"/>
              </w:rPr>
              <w:t xml:space="preserve"> 1 upon receiving a PRDCH triggering random access. </w:t>
            </w:r>
            <w:r w:rsidRPr="00457C50">
              <w:rPr>
                <w:rFonts w:eastAsiaTheme="minorEastAsia"/>
                <w:iCs/>
                <w:szCs w:val="20"/>
                <w:lang w:eastAsia="zh-CN"/>
              </w:rPr>
              <w:t xml:space="preserve">FFS </w:t>
            </w:r>
            <w:r w:rsidRPr="00457C50">
              <w:rPr>
                <w:rFonts w:eastAsiaTheme="minorEastAsia" w:hint="eastAsia"/>
                <w:iCs/>
                <w:szCs w:val="20"/>
                <w:lang w:eastAsia="zh-CN"/>
              </w:rPr>
              <w:t>specified condition(s) and/or how to determine the specified condition(s)</w:t>
            </w:r>
            <w:r w:rsidRPr="00457C50">
              <w:rPr>
                <w:rFonts w:eastAsiaTheme="minorEastAsia"/>
                <w:iCs/>
                <w:szCs w:val="20"/>
                <w:lang w:eastAsia="zh-CN"/>
              </w:rPr>
              <w:t>.</w:t>
            </w:r>
          </w:p>
          <w:p w14:paraId="789BA944" w14:textId="1A2F836E" w:rsidR="00A91F1A" w:rsidRPr="00457C50" w:rsidRDefault="00A91F1A" w:rsidP="00457C50">
            <w:pPr>
              <w:jc w:val="both"/>
              <w:rPr>
                <w:rFonts w:eastAsiaTheme="minorEastAsia"/>
                <w:lang w:eastAsia="zh-CN"/>
              </w:rPr>
            </w:pPr>
          </w:p>
        </w:tc>
      </w:tr>
    </w:tbl>
    <w:p w14:paraId="18525B1D" w14:textId="77777777" w:rsidR="00A91F1A" w:rsidRDefault="00A91F1A">
      <w:pPr>
        <w:pStyle w:val="a0"/>
        <w:rPr>
          <w:rFonts w:eastAsiaTheme="minorEastAsia"/>
          <w:lang w:eastAsia="zh-CN"/>
        </w:rPr>
      </w:pPr>
    </w:p>
    <w:p w14:paraId="22AE41E4" w14:textId="77777777" w:rsidR="00D05D32" w:rsidRDefault="00D05D32" w:rsidP="00D05D32">
      <w:pPr>
        <w:pStyle w:val="a0"/>
        <w:rPr>
          <w:rFonts w:eastAsia="等线"/>
          <w:lang w:val="en-US" w:eastAsia="zh-CN"/>
        </w:rPr>
      </w:pPr>
      <w:r>
        <w:rPr>
          <w:rFonts w:eastAsiaTheme="minorEastAsia" w:hint="eastAsia"/>
          <w:lang w:val="en-US" w:eastAsia="zh-CN"/>
        </w:rPr>
        <w:t xml:space="preserve">Regarding whether CRC-6 or CRC-16 can be applied to PRDCH or PDRCH, the following factors can be considered: TBS, false alarm </w:t>
      </w:r>
      <w:r>
        <w:rPr>
          <w:rFonts w:eastAsia="等线"/>
        </w:rPr>
        <w:t>rate or error detection performance</w:t>
      </w:r>
      <w:r>
        <w:rPr>
          <w:rFonts w:eastAsia="等线" w:hint="eastAsia"/>
          <w:lang w:val="en-US" w:eastAsia="zh-CN"/>
        </w:rPr>
        <w:t xml:space="preserve">, overhead, and message type. Considering the trade-off between overhead and error detection performance, a threshold of TBS can be configured to determine whether CRC-6 or CRC-16 can be used. </w:t>
      </w:r>
    </w:p>
    <w:p w14:paraId="12229D53" w14:textId="512B8771" w:rsidR="00D05D32" w:rsidRDefault="00D05D32" w:rsidP="00D05D32">
      <w:pPr>
        <w:spacing w:beforeLines="100" w:before="240" w:afterLines="100" w:after="240"/>
        <w:rPr>
          <w:rFonts w:ascii="Times New Roman" w:eastAsiaTheme="minorEastAsia" w:hAnsi="Times New Roman"/>
          <w:b/>
          <w:bCs/>
          <w:color w:val="000000"/>
          <w:szCs w:val="20"/>
          <w:lang w:val="en-US" w:eastAsia="zh-CN"/>
        </w:rPr>
      </w:pPr>
      <w:r>
        <w:rPr>
          <w:rFonts w:ascii="Times New Roman" w:eastAsiaTheme="minorEastAsia" w:hAnsi="Times New Roman" w:hint="eastAsia"/>
          <w:b/>
          <w:bCs/>
          <w:color w:val="000000"/>
          <w:szCs w:val="20"/>
          <w:lang w:val="en-US" w:eastAsia="zh-CN"/>
        </w:rPr>
        <w:t xml:space="preserve">Proposal </w:t>
      </w:r>
      <w:r>
        <w:rPr>
          <w:rFonts w:ascii="Times New Roman" w:eastAsiaTheme="minorEastAsia" w:hAnsi="Times New Roman"/>
          <w:b/>
          <w:bCs/>
          <w:color w:val="000000"/>
          <w:szCs w:val="20"/>
          <w:lang w:val="en-US" w:eastAsia="zh-CN"/>
        </w:rPr>
        <w:t>1</w:t>
      </w:r>
      <w:r>
        <w:rPr>
          <w:rFonts w:ascii="Times New Roman" w:eastAsiaTheme="minorEastAsia" w:hAnsi="Times New Roman" w:hint="eastAsia"/>
          <w:b/>
          <w:bCs/>
          <w:color w:val="000000"/>
          <w:szCs w:val="20"/>
          <w:lang w:val="en-US" w:eastAsia="zh-CN"/>
        </w:rPr>
        <w:t>: A threshold of TBS can be pre-defined to determine whether CRC-6 and CRC-16 needs to be used.</w:t>
      </w:r>
    </w:p>
    <w:p w14:paraId="1FDD9E5C" w14:textId="6EE04CB8" w:rsidR="00E9291C" w:rsidRDefault="000C325A">
      <w:pPr>
        <w:pStyle w:val="a0"/>
        <w:rPr>
          <w:rFonts w:eastAsiaTheme="minorEastAsia"/>
          <w:lang w:val="en-US" w:eastAsia="zh-CN"/>
        </w:rPr>
      </w:pPr>
      <w:r>
        <w:rPr>
          <w:rFonts w:eastAsiaTheme="minorEastAsia" w:hint="eastAsia"/>
          <w:lang w:val="en-US" w:eastAsia="zh-CN"/>
        </w:rPr>
        <w:t xml:space="preserve">Regarding in which case no CRC can be used, the mechanism in RF ID can be taken as baseline. In RF ID, the ACK and NAK command without CRC which corresponds to RN-16 reporting from one Tag is supported. Similarly, in A-IoT, if TDMA </w:t>
      </w:r>
      <w:r w:rsidR="00E9291C">
        <w:rPr>
          <w:rFonts w:eastAsiaTheme="minorEastAsia"/>
          <w:lang w:val="en-US" w:eastAsia="zh-CN"/>
        </w:rPr>
        <w:t xml:space="preserve">(slot-aloha based transmission) </w:t>
      </w:r>
      <w:r>
        <w:rPr>
          <w:rFonts w:eastAsiaTheme="minorEastAsia" w:hint="eastAsia"/>
          <w:lang w:val="en-US" w:eastAsia="zh-CN"/>
        </w:rPr>
        <w:t xml:space="preserve">is used, a Msg-2 (including ACK command and detected ID) which corresponds to the Msg-1 transmission from device can be transmitted without CRC. </w:t>
      </w:r>
      <w:r w:rsidR="00E9291C">
        <w:rPr>
          <w:rFonts w:eastAsiaTheme="minorEastAsia"/>
          <w:lang w:val="en-US" w:eastAsia="zh-CN"/>
        </w:rPr>
        <w:t xml:space="preserve">And the Msg 1 transmission from device is without CRC. </w:t>
      </w:r>
    </w:p>
    <w:p w14:paraId="2A7E13BF" w14:textId="53668A89" w:rsidR="00A91F1A" w:rsidRDefault="000C325A">
      <w:pPr>
        <w:pStyle w:val="a0"/>
        <w:rPr>
          <w:rFonts w:eastAsiaTheme="minorEastAsia"/>
          <w:lang w:val="en-US" w:eastAsia="zh-CN"/>
        </w:rPr>
      </w:pPr>
      <w:r>
        <w:rPr>
          <w:rFonts w:eastAsiaTheme="minorEastAsia" w:hint="eastAsia"/>
          <w:lang w:val="en-US" w:eastAsia="zh-CN"/>
        </w:rPr>
        <w:lastRenderedPageBreak/>
        <w:t>While if FDMA is applied for Msg-1 transmission from multiple devices, a Msg-2 transmission can include the response corresponds to multiple Msg-1 transmissions. In that case, CRC can be attached to the Msg-2 to guarantee the detection performance.</w:t>
      </w:r>
      <w:r w:rsidR="00E4580D">
        <w:rPr>
          <w:rFonts w:eastAsiaTheme="minorEastAsia"/>
          <w:lang w:val="en-US" w:eastAsia="zh-CN"/>
        </w:rPr>
        <w:t xml:space="preserve"> Furthermore, it was agreed that Msg 2 can include scheduling information for Msg 3 transmission, in which case, CRC for Msg 2 is needed to guarantee the detection performance. </w:t>
      </w:r>
    </w:p>
    <w:tbl>
      <w:tblPr>
        <w:tblStyle w:val="af8"/>
        <w:tblW w:w="0" w:type="auto"/>
        <w:tblLook w:val="04A0" w:firstRow="1" w:lastRow="0" w:firstColumn="1" w:lastColumn="0" w:noHBand="0" w:noVBand="1"/>
      </w:tblPr>
      <w:tblGrid>
        <w:gridCol w:w="9062"/>
      </w:tblGrid>
      <w:tr w:rsidR="00E4580D" w14:paraId="6429CBD1" w14:textId="77777777" w:rsidTr="00E4580D">
        <w:tc>
          <w:tcPr>
            <w:tcW w:w="9062" w:type="dxa"/>
          </w:tcPr>
          <w:p w14:paraId="06913467" w14:textId="77777777" w:rsidR="00E4580D" w:rsidRPr="00E4580D" w:rsidRDefault="00E4580D" w:rsidP="00E4580D">
            <w:pPr>
              <w:adjustRightInd w:val="0"/>
              <w:snapToGrid w:val="0"/>
              <w:rPr>
                <w:rFonts w:ascii="Times New Roman" w:eastAsia="等线" w:hAnsi="Times New Roman"/>
                <w:bCs/>
                <w:szCs w:val="20"/>
                <w:lang w:eastAsia="zh-CN"/>
              </w:rPr>
            </w:pPr>
            <w:r w:rsidRPr="00E4580D">
              <w:rPr>
                <w:rFonts w:ascii="Times New Roman" w:eastAsia="等线" w:hAnsi="Times New Roman"/>
                <w:bCs/>
                <w:szCs w:val="20"/>
                <w:highlight w:val="green"/>
                <w:lang w:eastAsia="zh-CN"/>
              </w:rPr>
              <w:t>Agreement</w:t>
            </w:r>
          </w:p>
          <w:p w14:paraId="0B940C5E" w14:textId="77777777" w:rsidR="00E4580D" w:rsidRPr="00E4580D" w:rsidRDefault="00E4580D" w:rsidP="00E4580D">
            <w:pPr>
              <w:adjustRightInd w:val="0"/>
              <w:snapToGrid w:val="0"/>
              <w:rPr>
                <w:rFonts w:ascii="Times New Roman" w:eastAsia="等线" w:hAnsi="Times New Roman"/>
                <w:bCs/>
                <w:szCs w:val="20"/>
                <w:lang w:eastAsia="zh-CN"/>
              </w:rPr>
            </w:pPr>
            <w:r w:rsidRPr="00E4580D">
              <w:rPr>
                <w:rFonts w:ascii="Times New Roman" w:eastAsia="等线" w:hAnsi="Times New Roman"/>
                <w:bCs/>
                <w:szCs w:val="20"/>
                <w:lang w:eastAsia="zh-CN"/>
              </w:rPr>
              <w:t xml:space="preserve">Support the following option(s) for frequency domain resource for Msg3 transmission: </w:t>
            </w:r>
          </w:p>
          <w:p w14:paraId="49AB276C" w14:textId="77777777" w:rsidR="00E4580D" w:rsidRPr="00E4580D" w:rsidRDefault="00E4580D" w:rsidP="00E4580D">
            <w:pPr>
              <w:numPr>
                <w:ilvl w:val="0"/>
                <w:numId w:val="30"/>
              </w:numPr>
              <w:adjustRightInd w:val="0"/>
              <w:snapToGrid w:val="0"/>
              <w:contextualSpacing/>
              <w:jc w:val="both"/>
              <w:rPr>
                <w:rFonts w:ascii="Times New Roman" w:eastAsia="等线" w:hAnsi="Times New Roman"/>
                <w:iCs/>
                <w:szCs w:val="20"/>
                <w:lang w:eastAsia="zh-CN"/>
              </w:rPr>
            </w:pPr>
            <w:r w:rsidRPr="00E4580D">
              <w:rPr>
                <w:rFonts w:ascii="Times New Roman" w:eastAsia="等线" w:hAnsi="Times New Roman"/>
                <w:bCs/>
                <w:szCs w:val="20"/>
                <w:lang w:eastAsia="zh-CN"/>
              </w:rPr>
              <w:t>Option 2: The frequency domain resource for Msg3 can be determined based on explicit indication in the PRDCH for Msg2 transmission for one or multiples devices.</w:t>
            </w:r>
          </w:p>
          <w:p w14:paraId="461439B1" w14:textId="77777777" w:rsidR="00E4580D" w:rsidRPr="00E4580D" w:rsidRDefault="00E4580D" w:rsidP="00E4580D">
            <w:pPr>
              <w:numPr>
                <w:ilvl w:val="0"/>
                <w:numId w:val="30"/>
              </w:numPr>
              <w:adjustRightInd w:val="0"/>
              <w:snapToGrid w:val="0"/>
              <w:contextualSpacing/>
              <w:jc w:val="both"/>
              <w:rPr>
                <w:rFonts w:ascii="Times New Roman" w:eastAsia="等线" w:hAnsi="Times New Roman"/>
                <w:iCs/>
                <w:szCs w:val="20"/>
                <w:lang w:eastAsia="zh-CN"/>
              </w:rPr>
            </w:pPr>
            <w:r w:rsidRPr="00E4580D">
              <w:rPr>
                <w:rFonts w:ascii="Times New Roman" w:eastAsia="等线" w:hAnsi="Times New Roman"/>
                <w:iCs/>
                <w:szCs w:val="20"/>
                <w:lang w:eastAsia="zh-CN"/>
              </w:rPr>
              <w:t>FFS: support option 1 as a default if PRDCH does not provide the indication or based on a rule</w:t>
            </w:r>
          </w:p>
          <w:p w14:paraId="492D2679" w14:textId="031EBF87" w:rsidR="00E4580D" w:rsidRPr="00E4580D" w:rsidRDefault="00E4580D" w:rsidP="00E4580D">
            <w:pPr>
              <w:numPr>
                <w:ilvl w:val="1"/>
                <w:numId w:val="30"/>
              </w:numPr>
              <w:adjustRightInd w:val="0"/>
              <w:snapToGrid w:val="0"/>
              <w:contextualSpacing/>
              <w:jc w:val="both"/>
              <w:rPr>
                <w:rFonts w:ascii="Times New Roman" w:eastAsia="等线" w:hAnsi="Times New Roman"/>
                <w:iCs/>
                <w:szCs w:val="20"/>
                <w:lang w:eastAsia="zh-CN"/>
              </w:rPr>
            </w:pPr>
            <w:r w:rsidRPr="00E4580D">
              <w:rPr>
                <w:rFonts w:ascii="Times New Roman" w:eastAsia="等线" w:hAnsi="Times New Roman"/>
                <w:iCs/>
                <w:szCs w:val="20"/>
                <w:lang w:eastAsia="zh-CN"/>
              </w:rPr>
              <w:t xml:space="preserve">Option 1: the </w:t>
            </w:r>
            <w:r w:rsidRPr="00E4580D">
              <w:rPr>
                <w:rFonts w:ascii="Times New Roman" w:eastAsia="等线" w:hAnsi="Times New Roman"/>
                <w:bCs/>
                <w:szCs w:val="20"/>
                <w:lang w:eastAsia="zh-CN"/>
              </w:rPr>
              <w:t>frequency domain resource for Msg3 reuses the frequency domain resource for Msg1 for the same device</w:t>
            </w:r>
          </w:p>
        </w:tc>
      </w:tr>
    </w:tbl>
    <w:p w14:paraId="3C9C9CD9" w14:textId="5F3A1190" w:rsidR="00E4580D" w:rsidRDefault="00E4580D">
      <w:pPr>
        <w:pStyle w:val="a0"/>
        <w:rPr>
          <w:rFonts w:eastAsiaTheme="minorEastAsia"/>
          <w:lang w:val="en-US" w:eastAsia="zh-CN"/>
        </w:rPr>
      </w:pPr>
    </w:p>
    <w:p w14:paraId="41C8404E" w14:textId="2F267F90" w:rsidR="00A91F1A" w:rsidRDefault="000C325A">
      <w:pPr>
        <w:spacing w:beforeLines="100" w:before="240" w:afterLines="100" w:after="240"/>
        <w:rPr>
          <w:rFonts w:ascii="Times New Roman" w:eastAsiaTheme="minorEastAsia" w:hAnsi="Times New Roman"/>
          <w:b/>
          <w:bCs/>
          <w:color w:val="000000"/>
          <w:szCs w:val="20"/>
          <w:lang w:val="en-US" w:eastAsia="zh-CN"/>
        </w:rPr>
      </w:pPr>
      <w:r>
        <w:rPr>
          <w:rFonts w:ascii="Times New Roman" w:eastAsiaTheme="minorEastAsia" w:hAnsi="Times New Roman" w:hint="eastAsia"/>
          <w:b/>
          <w:bCs/>
          <w:color w:val="000000"/>
          <w:szCs w:val="20"/>
          <w:lang w:val="en-US" w:eastAsia="zh-CN"/>
        </w:rPr>
        <w:t xml:space="preserve">Proposal </w:t>
      </w:r>
      <w:r w:rsidR="00E9291C">
        <w:rPr>
          <w:rFonts w:ascii="Times New Roman" w:eastAsiaTheme="minorEastAsia" w:hAnsi="Times New Roman"/>
          <w:b/>
          <w:bCs/>
          <w:color w:val="000000"/>
          <w:szCs w:val="20"/>
          <w:lang w:val="en-US" w:eastAsia="zh-CN"/>
        </w:rPr>
        <w:t>2</w:t>
      </w:r>
      <w:r>
        <w:rPr>
          <w:rFonts w:ascii="Times New Roman" w:eastAsiaTheme="minorEastAsia" w:hAnsi="Times New Roman" w:hint="eastAsia"/>
          <w:b/>
          <w:bCs/>
          <w:color w:val="000000"/>
          <w:szCs w:val="20"/>
          <w:lang w:val="en-US" w:eastAsia="zh-CN"/>
        </w:rPr>
        <w:t xml:space="preserve">: </w:t>
      </w:r>
      <w:r w:rsidR="00E9291C">
        <w:rPr>
          <w:rFonts w:ascii="Times New Roman" w:eastAsiaTheme="minorEastAsia" w:hAnsi="Times New Roman"/>
          <w:b/>
          <w:bCs/>
          <w:color w:val="000000"/>
          <w:szCs w:val="20"/>
          <w:lang w:val="en-US" w:eastAsia="zh-CN"/>
        </w:rPr>
        <w:t>The following conditions are considered for no CRC</w:t>
      </w:r>
      <w:r>
        <w:rPr>
          <w:rFonts w:ascii="Times New Roman" w:eastAsiaTheme="minorEastAsia" w:hAnsi="Times New Roman" w:hint="eastAsia"/>
          <w:b/>
          <w:bCs/>
          <w:color w:val="000000"/>
          <w:szCs w:val="20"/>
          <w:lang w:val="en-US" w:eastAsia="zh-CN"/>
        </w:rPr>
        <w:t>:</w:t>
      </w:r>
    </w:p>
    <w:p w14:paraId="2B9F3C53" w14:textId="3D2E6229" w:rsidR="00E9291C" w:rsidRDefault="00E9291C">
      <w:pPr>
        <w:numPr>
          <w:ilvl w:val="0"/>
          <w:numId w:val="19"/>
        </w:numPr>
        <w:spacing w:beforeLines="100" w:before="240" w:afterLines="100" w:after="240"/>
        <w:ind w:left="1260"/>
        <w:rPr>
          <w:rFonts w:ascii="Times New Roman" w:eastAsiaTheme="minorEastAsia" w:hAnsi="Times New Roman"/>
          <w:b/>
          <w:bCs/>
          <w:color w:val="000000"/>
          <w:szCs w:val="20"/>
          <w:lang w:val="en-US" w:eastAsia="zh-CN"/>
        </w:rPr>
      </w:pPr>
      <w:r>
        <w:rPr>
          <w:rFonts w:ascii="Times New Roman" w:eastAsiaTheme="minorEastAsia" w:hAnsi="Times New Roman"/>
          <w:b/>
          <w:bCs/>
          <w:color w:val="000000"/>
          <w:szCs w:val="20"/>
          <w:lang w:val="en-US" w:eastAsia="zh-CN"/>
        </w:rPr>
        <w:t>PDRCH (including M</w:t>
      </w:r>
      <w:r>
        <w:rPr>
          <w:rFonts w:ascii="Times New Roman" w:eastAsiaTheme="minorEastAsia" w:hAnsi="Times New Roman" w:hint="eastAsia"/>
          <w:b/>
          <w:bCs/>
          <w:color w:val="000000"/>
          <w:szCs w:val="20"/>
          <w:lang w:val="en-US" w:eastAsia="zh-CN"/>
        </w:rPr>
        <w:t>sg</w:t>
      </w:r>
      <w:r>
        <w:rPr>
          <w:rFonts w:ascii="Times New Roman" w:eastAsiaTheme="minorEastAsia" w:hAnsi="Times New Roman"/>
          <w:b/>
          <w:bCs/>
          <w:color w:val="000000"/>
          <w:szCs w:val="20"/>
          <w:lang w:val="en-US" w:eastAsia="zh-CN"/>
        </w:rPr>
        <w:t xml:space="preserve"> 1) </w:t>
      </w:r>
      <w:r>
        <w:rPr>
          <w:rFonts w:ascii="Times New Roman" w:eastAsiaTheme="minorEastAsia" w:hAnsi="Times New Roman" w:hint="eastAsia"/>
          <w:b/>
          <w:bCs/>
          <w:color w:val="000000"/>
          <w:szCs w:val="20"/>
          <w:lang w:val="en-US" w:eastAsia="zh-CN"/>
        </w:rPr>
        <w:t>tra</w:t>
      </w:r>
      <w:r>
        <w:rPr>
          <w:rFonts w:ascii="Times New Roman" w:eastAsiaTheme="minorEastAsia" w:hAnsi="Times New Roman"/>
          <w:b/>
          <w:bCs/>
          <w:color w:val="000000"/>
          <w:szCs w:val="20"/>
          <w:lang w:val="en-US" w:eastAsia="zh-CN"/>
        </w:rPr>
        <w:t>nsmission from devices.</w:t>
      </w:r>
    </w:p>
    <w:p w14:paraId="3A57D9D6" w14:textId="2E9D90D9" w:rsidR="00A91F1A" w:rsidRDefault="00E9291C">
      <w:pPr>
        <w:numPr>
          <w:ilvl w:val="0"/>
          <w:numId w:val="19"/>
        </w:numPr>
        <w:spacing w:beforeLines="100" w:before="240" w:afterLines="100" w:after="240"/>
        <w:ind w:left="1260"/>
        <w:rPr>
          <w:rFonts w:ascii="Times New Roman" w:eastAsiaTheme="minorEastAsia" w:hAnsi="Times New Roman"/>
          <w:b/>
          <w:bCs/>
          <w:color w:val="000000"/>
          <w:szCs w:val="20"/>
          <w:lang w:val="en-US" w:eastAsia="zh-CN"/>
        </w:rPr>
      </w:pPr>
      <w:r>
        <w:rPr>
          <w:rFonts w:ascii="Times New Roman" w:eastAsiaTheme="minorEastAsia" w:hAnsi="Times New Roman"/>
          <w:b/>
          <w:bCs/>
          <w:color w:val="000000"/>
          <w:szCs w:val="20"/>
          <w:lang w:val="en-US" w:eastAsia="zh-CN"/>
        </w:rPr>
        <w:t xml:space="preserve">In case slot-aloha based transmission (no FDMA), PDRCH (including </w:t>
      </w:r>
      <w:r w:rsidR="000C325A">
        <w:rPr>
          <w:rFonts w:ascii="Times New Roman" w:eastAsiaTheme="minorEastAsia" w:hAnsi="Times New Roman" w:hint="eastAsia"/>
          <w:b/>
          <w:bCs/>
          <w:color w:val="000000"/>
          <w:szCs w:val="20"/>
          <w:lang w:val="en-US" w:eastAsia="zh-CN"/>
        </w:rPr>
        <w:t>Msg</w:t>
      </w:r>
      <w:r>
        <w:rPr>
          <w:rFonts w:ascii="Times New Roman" w:eastAsiaTheme="minorEastAsia" w:hAnsi="Times New Roman"/>
          <w:b/>
          <w:bCs/>
          <w:color w:val="000000"/>
          <w:szCs w:val="20"/>
          <w:lang w:val="en-US" w:eastAsia="zh-CN"/>
        </w:rPr>
        <w:t xml:space="preserve"> </w:t>
      </w:r>
      <w:r w:rsidR="000C325A">
        <w:rPr>
          <w:rFonts w:ascii="Times New Roman" w:eastAsiaTheme="minorEastAsia" w:hAnsi="Times New Roman" w:hint="eastAsia"/>
          <w:b/>
          <w:bCs/>
          <w:color w:val="000000"/>
          <w:szCs w:val="20"/>
          <w:lang w:val="en-US" w:eastAsia="zh-CN"/>
        </w:rPr>
        <w:t>2</w:t>
      </w:r>
      <w:r w:rsidR="00C353D3">
        <w:rPr>
          <w:rFonts w:ascii="Times New Roman" w:eastAsiaTheme="minorEastAsia" w:hAnsi="Times New Roman"/>
          <w:b/>
          <w:bCs/>
          <w:color w:val="000000"/>
          <w:szCs w:val="20"/>
          <w:lang w:val="en-US" w:eastAsia="zh-CN"/>
        </w:rPr>
        <w:t>) corresponds</w:t>
      </w:r>
      <w:r w:rsidR="000C325A">
        <w:rPr>
          <w:rFonts w:ascii="Times New Roman" w:eastAsiaTheme="minorEastAsia" w:hAnsi="Times New Roman" w:hint="eastAsia"/>
          <w:b/>
          <w:bCs/>
          <w:color w:val="000000"/>
          <w:szCs w:val="20"/>
          <w:lang w:val="en-US" w:eastAsia="zh-CN"/>
        </w:rPr>
        <w:t xml:space="preserve"> to one devic</w:t>
      </w:r>
      <w:r w:rsidR="00C353D3">
        <w:rPr>
          <w:rFonts w:ascii="Times New Roman" w:eastAsiaTheme="minorEastAsia" w:hAnsi="Times New Roman"/>
          <w:b/>
          <w:bCs/>
          <w:color w:val="000000"/>
          <w:szCs w:val="20"/>
          <w:lang w:val="en-US" w:eastAsia="zh-CN"/>
        </w:rPr>
        <w:t>e</w:t>
      </w:r>
      <w:r w:rsidR="000C325A">
        <w:rPr>
          <w:rFonts w:ascii="Times New Roman" w:eastAsiaTheme="minorEastAsia" w:hAnsi="Times New Roman" w:hint="eastAsia"/>
          <w:b/>
          <w:bCs/>
          <w:color w:val="000000"/>
          <w:szCs w:val="20"/>
          <w:lang w:val="en-US" w:eastAsia="zh-CN"/>
        </w:rPr>
        <w:t>.</w:t>
      </w:r>
    </w:p>
    <w:p w14:paraId="27DC0578" w14:textId="79EBD6A3" w:rsidR="00A91F1A" w:rsidRDefault="00B27640">
      <w:pPr>
        <w:pStyle w:val="a0"/>
        <w:rPr>
          <w:rFonts w:eastAsiaTheme="minorEastAsia"/>
          <w:lang w:eastAsia="zh-CN"/>
        </w:rPr>
      </w:pPr>
      <w:r>
        <w:rPr>
          <w:rFonts w:eastAsiaTheme="minorEastAsia"/>
          <w:lang w:eastAsia="zh-CN"/>
        </w:rPr>
        <w:t>R</w:t>
      </w:r>
      <w:r w:rsidR="000C325A">
        <w:rPr>
          <w:rFonts w:eastAsiaTheme="minorEastAsia" w:hint="eastAsia"/>
          <w:lang w:eastAsia="zh-CN"/>
        </w:rPr>
        <w:t>egarding how to multiplex R2D control information and R2D data packet, we prefer to transmit them separately</w:t>
      </w:r>
      <w:r w:rsidR="000C325A">
        <w:rPr>
          <w:rFonts w:eastAsiaTheme="minorEastAsia" w:hint="eastAsia"/>
          <w:lang w:val="en-US" w:eastAsia="zh-CN"/>
        </w:rPr>
        <w:t xml:space="preserve"> using same PRDCH</w:t>
      </w:r>
      <w:r w:rsidR="000C325A">
        <w:rPr>
          <w:rFonts w:eastAsiaTheme="minorEastAsia" w:hint="eastAsia"/>
          <w:lang w:eastAsia="zh-CN"/>
        </w:rPr>
        <w:t>,</w:t>
      </w:r>
      <w:r w:rsidR="000C325A">
        <w:rPr>
          <w:rFonts w:eastAsiaTheme="minorEastAsia" w:hint="eastAsia"/>
          <w:lang w:val="en-US" w:eastAsia="zh-CN"/>
        </w:rPr>
        <w:t xml:space="preserve"> </w:t>
      </w:r>
      <w:r w:rsidR="000C325A">
        <w:rPr>
          <w:rFonts w:eastAsiaTheme="minorEastAsia" w:hint="eastAsia"/>
          <w:lang w:eastAsia="zh-CN"/>
        </w:rPr>
        <w:t xml:space="preserve">since the control information should have higher reliability requirement than data packet. </w:t>
      </w:r>
      <w:r w:rsidR="000C325A">
        <w:rPr>
          <w:rFonts w:eastAsiaTheme="minorEastAsia"/>
          <w:lang w:eastAsia="zh-CN"/>
        </w:rPr>
        <w:t>I</w:t>
      </w:r>
      <w:r w:rsidR="000C325A">
        <w:rPr>
          <w:rFonts w:eastAsiaTheme="minorEastAsia" w:hint="eastAsia"/>
          <w:lang w:eastAsia="zh-CN"/>
        </w:rPr>
        <w:t xml:space="preserve">n that case, it is preferred to apply different CRC for R2D control information and data packet. </w:t>
      </w:r>
      <w:r w:rsidR="000C325A">
        <w:rPr>
          <w:rFonts w:eastAsiaTheme="minorEastAsia"/>
          <w:lang w:eastAsia="zh-CN"/>
        </w:rPr>
        <w:t>W</w:t>
      </w:r>
      <w:r w:rsidR="000C325A">
        <w:rPr>
          <w:rFonts w:eastAsiaTheme="minorEastAsia" w:hint="eastAsia"/>
          <w:lang w:eastAsia="zh-CN"/>
        </w:rPr>
        <w:t>hether same or different CRC length for control information and data packet can be FFS.</w:t>
      </w:r>
    </w:p>
    <w:p w14:paraId="3ECA882A" w14:textId="41EDBC63" w:rsidR="00A91F1A" w:rsidRDefault="000C325A">
      <w:pPr>
        <w:pStyle w:val="a0"/>
        <w:rPr>
          <w:rFonts w:eastAsiaTheme="minorEastAsia"/>
          <w:b/>
          <w:bCs/>
          <w:lang w:eastAsia="zh-CN"/>
        </w:rPr>
      </w:pPr>
      <w:r>
        <w:rPr>
          <w:rFonts w:eastAsiaTheme="minorEastAsia"/>
          <w:b/>
          <w:bCs/>
          <w:lang w:eastAsia="zh-CN"/>
        </w:rPr>
        <w:t xml:space="preserve">Proposal </w:t>
      </w:r>
      <w:r w:rsidR="00B27640">
        <w:rPr>
          <w:rFonts w:eastAsiaTheme="minorEastAsia"/>
          <w:b/>
          <w:bCs/>
          <w:lang w:val="en-US" w:eastAsia="zh-CN"/>
        </w:rPr>
        <w:t>3</w:t>
      </w:r>
      <w:r>
        <w:rPr>
          <w:rFonts w:eastAsiaTheme="minorEastAsia"/>
          <w:b/>
          <w:bCs/>
          <w:lang w:eastAsia="zh-CN"/>
        </w:rPr>
        <w:t xml:space="preserve">: </w:t>
      </w:r>
      <w:r w:rsidR="0011402C">
        <w:rPr>
          <w:rFonts w:eastAsiaTheme="minorEastAsia"/>
          <w:b/>
          <w:bCs/>
          <w:lang w:eastAsia="zh-CN"/>
        </w:rPr>
        <w:t>I</w:t>
      </w:r>
      <w:r>
        <w:rPr>
          <w:rFonts w:eastAsiaTheme="minorEastAsia" w:hint="eastAsia"/>
          <w:b/>
          <w:bCs/>
          <w:lang w:eastAsia="zh-CN"/>
        </w:rPr>
        <w:t xml:space="preserve">f </w:t>
      </w:r>
      <w:r>
        <w:rPr>
          <w:rFonts w:eastAsiaTheme="minorEastAsia"/>
          <w:b/>
          <w:bCs/>
          <w:lang w:eastAsia="zh-CN"/>
        </w:rPr>
        <w:t>L1 R2D control information is supported &amp; carried by PRDCH</w:t>
      </w:r>
      <w:r>
        <w:rPr>
          <w:rFonts w:eastAsiaTheme="minorEastAsia" w:hint="eastAsia"/>
          <w:b/>
          <w:bCs/>
          <w:lang w:eastAsia="zh-CN"/>
        </w:rPr>
        <w:t>, s</w:t>
      </w:r>
      <w:r>
        <w:rPr>
          <w:rFonts w:eastAsiaTheme="minorEastAsia"/>
          <w:b/>
          <w:bCs/>
          <w:lang w:eastAsia="zh-CN"/>
        </w:rPr>
        <w:t>eparate CRC is attached to L1 R2D control information and R2D data respectively</w:t>
      </w:r>
      <w:r>
        <w:rPr>
          <w:rFonts w:eastAsiaTheme="minorEastAsia" w:hint="eastAsia"/>
          <w:b/>
          <w:bCs/>
          <w:lang w:eastAsia="zh-CN"/>
        </w:rPr>
        <w:t xml:space="preserve"> is preferred</w:t>
      </w:r>
      <w:r>
        <w:rPr>
          <w:rFonts w:eastAsiaTheme="minorEastAsia"/>
          <w:b/>
          <w:bCs/>
          <w:lang w:eastAsia="zh-CN"/>
        </w:rPr>
        <w:t xml:space="preserve">. </w:t>
      </w:r>
    </w:p>
    <w:p w14:paraId="7AD6763E" w14:textId="77777777" w:rsidR="00A91F1A" w:rsidRDefault="000C325A">
      <w:pPr>
        <w:numPr>
          <w:ilvl w:val="0"/>
          <w:numId w:val="21"/>
        </w:numPr>
        <w:ind w:left="1260"/>
        <w:rPr>
          <w:b/>
          <w:bCs/>
          <w:lang w:val="en-US" w:eastAsia="zh-CN"/>
        </w:rPr>
      </w:pPr>
      <w:r>
        <w:rPr>
          <w:rFonts w:hint="eastAsia"/>
          <w:b/>
          <w:bCs/>
          <w:lang w:val="en-US" w:eastAsia="zh-CN"/>
        </w:rPr>
        <w:t>FFS whether same or different CRC length for R2D control information and data packet</w:t>
      </w:r>
    </w:p>
    <w:p w14:paraId="10831134" w14:textId="09E09920" w:rsidR="00A91F1A" w:rsidRDefault="000C325A">
      <w:pPr>
        <w:pStyle w:val="20"/>
        <w:rPr>
          <w:rFonts w:ascii="Times New Roman" w:eastAsia="宋体" w:hAnsi="Times New Roman"/>
          <w:sz w:val="24"/>
          <w:lang w:val="en-US"/>
        </w:rPr>
      </w:pPr>
      <w:r>
        <w:rPr>
          <w:rFonts w:ascii="Times New Roman" w:eastAsia="宋体" w:hAnsi="Times New Roman" w:hint="eastAsia"/>
          <w:sz w:val="24"/>
        </w:rPr>
        <w:t xml:space="preserve">2.2 </w:t>
      </w:r>
      <w:r w:rsidR="00870B26">
        <w:rPr>
          <w:rFonts w:ascii="Times New Roman" w:eastAsia="宋体" w:hAnsi="Times New Roman"/>
          <w:sz w:val="24"/>
        </w:rPr>
        <w:t xml:space="preserve">Channel </w:t>
      </w:r>
      <w:r>
        <w:rPr>
          <w:rFonts w:ascii="Times New Roman" w:eastAsia="宋体" w:hAnsi="Times New Roman" w:hint="eastAsia"/>
          <w:sz w:val="24"/>
          <w:lang w:val="en-US"/>
        </w:rPr>
        <w:t>cod</w:t>
      </w:r>
      <w:r w:rsidR="00870B26">
        <w:rPr>
          <w:rFonts w:ascii="Times New Roman" w:eastAsia="宋体" w:hAnsi="Times New Roman"/>
          <w:sz w:val="24"/>
          <w:lang w:val="en-US"/>
        </w:rPr>
        <w:t>ing</w:t>
      </w:r>
      <w:r>
        <w:rPr>
          <w:rFonts w:ascii="Times New Roman" w:eastAsia="宋体" w:hAnsi="Times New Roman" w:hint="eastAsia"/>
          <w:sz w:val="24"/>
          <w:lang w:val="en-US"/>
        </w:rPr>
        <w:t xml:space="preserve"> for D2R</w:t>
      </w:r>
    </w:p>
    <w:p w14:paraId="0F37A1EE" w14:textId="4CB4F36C" w:rsidR="00A91F1A" w:rsidRPr="00761B4F" w:rsidRDefault="00761B4F">
      <w:pPr>
        <w:pStyle w:val="a0"/>
        <w:rPr>
          <w:rFonts w:eastAsiaTheme="minorEastAsia"/>
          <w:lang w:val="en-US" w:eastAsia="zh-CN"/>
        </w:rPr>
      </w:pPr>
      <w:r w:rsidRPr="00761B4F">
        <w:rPr>
          <w:rFonts w:eastAsiaTheme="minorEastAsia"/>
          <w:lang w:val="en-US" w:eastAsia="zh-CN"/>
        </w:rPr>
        <w:t>For the initialization of shift register of CC encoder, two options were given</w:t>
      </w:r>
      <w:r>
        <w:rPr>
          <w:rFonts w:eastAsiaTheme="minorEastAsia"/>
          <w:lang w:val="en-US" w:eastAsia="zh-CN"/>
        </w:rPr>
        <w:t>.</w:t>
      </w:r>
    </w:p>
    <w:tbl>
      <w:tblPr>
        <w:tblStyle w:val="af8"/>
        <w:tblW w:w="9288" w:type="dxa"/>
        <w:tblLayout w:type="fixed"/>
        <w:tblLook w:val="04A0" w:firstRow="1" w:lastRow="0" w:firstColumn="1" w:lastColumn="0" w:noHBand="0" w:noVBand="1"/>
      </w:tblPr>
      <w:tblGrid>
        <w:gridCol w:w="9288"/>
      </w:tblGrid>
      <w:tr w:rsidR="00A91F1A" w14:paraId="756518A4" w14:textId="77777777">
        <w:tc>
          <w:tcPr>
            <w:tcW w:w="9288" w:type="dxa"/>
          </w:tcPr>
          <w:p w14:paraId="7438BEDA" w14:textId="77777777" w:rsidR="00761B4F" w:rsidRPr="00DF7B07" w:rsidRDefault="00761B4F" w:rsidP="00761B4F">
            <w:pPr>
              <w:jc w:val="both"/>
              <w:rPr>
                <w:rFonts w:eastAsiaTheme="minorEastAsia"/>
                <w:iCs/>
                <w:szCs w:val="20"/>
                <w:lang w:eastAsia="zh-CN"/>
              </w:rPr>
            </w:pPr>
          </w:p>
          <w:p w14:paraId="3FFEB3CC" w14:textId="77777777" w:rsidR="00761B4F" w:rsidRDefault="00761B4F" w:rsidP="00761B4F">
            <w:r w:rsidRPr="00A2313C">
              <w:rPr>
                <w:highlight w:val="green"/>
              </w:rPr>
              <w:t>Agreement</w:t>
            </w:r>
          </w:p>
          <w:p w14:paraId="294463AA" w14:textId="77777777" w:rsidR="00761B4F" w:rsidRPr="00243F44" w:rsidRDefault="00761B4F" w:rsidP="00761B4F">
            <w:pPr>
              <w:jc w:val="both"/>
              <w:rPr>
                <w:rFonts w:eastAsiaTheme="minorEastAsia"/>
                <w:iCs/>
                <w:szCs w:val="20"/>
                <w:lang w:eastAsia="zh-CN"/>
              </w:rPr>
            </w:pPr>
            <w:r w:rsidRPr="00243F44">
              <w:rPr>
                <w:rFonts w:eastAsiaTheme="minorEastAsia"/>
                <w:iCs/>
                <w:szCs w:val="20"/>
                <w:lang w:eastAsia="zh-CN"/>
              </w:rPr>
              <w:t>For the initial values of the shift register of the CC encoder, down-se</w:t>
            </w:r>
            <w:r w:rsidRPr="00A2313C">
              <w:rPr>
                <w:rFonts w:eastAsiaTheme="minorEastAsia"/>
                <w:iCs/>
                <w:szCs w:val="20"/>
                <w:lang w:eastAsia="zh-CN"/>
              </w:rPr>
              <w:t xml:space="preserve">lect </w:t>
            </w:r>
            <w:r w:rsidRPr="00A2313C">
              <w:rPr>
                <w:rFonts w:eastAsiaTheme="minorEastAsia" w:hint="eastAsia"/>
                <w:iCs/>
                <w:szCs w:val="20"/>
                <w:lang w:eastAsia="zh-CN"/>
              </w:rPr>
              <w:t>by RAN1#120bis</w:t>
            </w:r>
            <w:r w:rsidRPr="00A2313C">
              <w:rPr>
                <w:rFonts w:eastAsiaTheme="minorEastAsia"/>
                <w:iCs/>
                <w:szCs w:val="20"/>
                <w:lang w:eastAsia="zh-CN"/>
              </w:rPr>
              <w:t xml:space="preserve"> fro</w:t>
            </w:r>
            <w:r w:rsidRPr="00243F44">
              <w:rPr>
                <w:rFonts w:eastAsiaTheme="minorEastAsia"/>
                <w:iCs/>
                <w:szCs w:val="20"/>
                <w:lang w:eastAsia="zh-CN"/>
              </w:rPr>
              <w:t>m the following t</w:t>
            </w:r>
            <w:r w:rsidRPr="00243F44">
              <w:rPr>
                <w:rFonts w:eastAsiaTheme="minorEastAsia" w:hint="eastAsia"/>
                <w:iCs/>
                <w:szCs w:val="20"/>
                <w:lang w:eastAsia="zh-CN"/>
              </w:rPr>
              <w:t>wo</w:t>
            </w:r>
            <w:r w:rsidRPr="00243F44">
              <w:rPr>
                <w:rFonts w:eastAsiaTheme="minorEastAsia"/>
                <w:iCs/>
                <w:szCs w:val="20"/>
                <w:lang w:eastAsia="zh-CN"/>
              </w:rPr>
              <w:t xml:space="preserve"> options:</w:t>
            </w:r>
          </w:p>
          <w:p w14:paraId="3FB04055" w14:textId="77777777" w:rsidR="00761B4F" w:rsidRPr="00243F44" w:rsidRDefault="00761B4F" w:rsidP="00761B4F">
            <w:pPr>
              <w:pStyle w:val="afa"/>
              <w:numPr>
                <w:ilvl w:val="0"/>
                <w:numId w:val="25"/>
              </w:numPr>
              <w:ind w:leftChars="0"/>
              <w:jc w:val="both"/>
              <w:rPr>
                <w:rFonts w:eastAsiaTheme="minorEastAsia"/>
                <w:iCs/>
                <w:szCs w:val="20"/>
                <w:lang w:eastAsia="zh-CN"/>
              </w:rPr>
            </w:pPr>
            <w:r w:rsidRPr="00243F44">
              <w:rPr>
                <w:rFonts w:eastAsiaTheme="minorEastAsia"/>
                <w:iCs/>
                <w:szCs w:val="20"/>
                <w:lang w:eastAsia="zh-CN"/>
              </w:rPr>
              <w:t>Option 1: The initial values of the shift register of the CC encoder are set to the values corresponding to the last (K-1) information bits defined in TS 36.212.</w:t>
            </w:r>
          </w:p>
          <w:p w14:paraId="67A0D2F8" w14:textId="77777777" w:rsidR="00761B4F" w:rsidRPr="00243F44" w:rsidRDefault="00761B4F" w:rsidP="00761B4F">
            <w:pPr>
              <w:pStyle w:val="afa"/>
              <w:numPr>
                <w:ilvl w:val="0"/>
                <w:numId w:val="24"/>
              </w:numPr>
              <w:ind w:leftChars="0"/>
              <w:jc w:val="both"/>
              <w:rPr>
                <w:rFonts w:eastAsiaTheme="minorEastAsia"/>
                <w:iCs/>
                <w:szCs w:val="20"/>
                <w:lang w:eastAsia="zh-CN"/>
              </w:rPr>
            </w:pPr>
            <w:r w:rsidRPr="00243F44">
              <w:rPr>
                <w:rFonts w:eastAsiaTheme="minorEastAsia"/>
                <w:iCs/>
                <w:szCs w:val="20"/>
                <w:lang w:eastAsia="zh-CN"/>
              </w:rPr>
              <w:t>Option 2: The initial values of the shift register of the CC encoder are set to the values corresponding to the first (K-1) information bits, and the first (K-1) bits are appended to the end such that the initial state and ending state of the shift register are the same.</w:t>
            </w:r>
          </w:p>
          <w:p w14:paraId="1FCA68FC" w14:textId="77777777" w:rsidR="00761B4F" w:rsidRPr="00243F44" w:rsidRDefault="00761B4F" w:rsidP="00761B4F">
            <w:pPr>
              <w:pStyle w:val="afa"/>
              <w:numPr>
                <w:ilvl w:val="0"/>
                <w:numId w:val="25"/>
              </w:numPr>
              <w:ind w:leftChars="0"/>
              <w:rPr>
                <w:rFonts w:eastAsiaTheme="minorEastAsia"/>
                <w:iCs/>
                <w:szCs w:val="20"/>
                <w:lang w:eastAsia="zh-CN"/>
              </w:rPr>
            </w:pPr>
            <w:r w:rsidRPr="00243F44">
              <w:rPr>
                <w:rFonts w:eastAsiaTheme="minorEastAsia"/>
                <w:iCs/>
                <w:szCs w:val="20"/>
                <w:lang w:eastAsia="zh-CN"/>
              </w:rPr>
              <w:t>Note: K is the constraint length.</w:t>
            </w:r>
          </w:p>
          <w:p w14:paraId="21A2961A" w14:textId="77777777" w:rsidR="00A91F1A" w:rsidRPr="00761B4F" w:rsidRDefault="00A91F1A">
            <w:pPr>
              <w:pStyle w:val="a0"/>
              <w:rPr>
                <w:rFonts w:ascii="Times New Roman" w:eastAsia="宋体" w:hAnsi="Times New Roman"/>
                <w:sz w:val="24"/>
                <w:lang w:eastAsia="zh-CN"/>
              </w:rPr>
            </w:pPr>
          </w:p>
        </w:tc>
      </w:tr>
    </w:tbl>
    <w:p w14:paraId="426F4A6F" w14:textId="245F0232" w:rsidR="00A91F1A" w:rsidRPr="00761B4F" w:rsidRDefault="00A91F1A">
      <w:pPr>
        <w:pStyle w:val="a0"/>
        <w:rPr>
          <w:rFonts w:eastAsiaTheme="minorEastAsia"/>
          <w:lang w:val="en-US" w:eastAsia="zh-CN"/>
        </w:rPr>
      </w:pPr>
    </w:p>
    <w:p w14:paraId="6BE40783" w14:textId="6BBACBA7" w:rsidR="00761B4F" w:rsidRDefault="00761B4F">
      <w:pPr>
        <w:pStyle w:val="a0"/>
        <w:rPr>
          <w:rFonts w:eastAsiaTheme="minorEastAsia"/>
          <w:lang w:eastAsia="zh-CN"/>
        </w:rPr>
      </w:pPr>
      <w:r>
        <w:rPr>
          <w:rFonts w:eastAsiaTheme="minorEastAsia" w:hint="eastAsia"/>
          <w:lang w:val="en-US" w:eastAsia="zh-CN"/>
        </w:rPr>
        <w:t>O</w:t>
      </w:r>
      <w:r>
        <w:rPr>
          <w:rFonts w:eastAsiaTheme="minorEastAsia"/>
          <w:lang w:val="en-US" w:eastAsia="zh-CN"/>
        </w:rPr>
        <w:t xml:space="preserve">ption 1 is to reuse same mechanism (TBCC) as LTE system, and </w:t>
      </w:r>
      <w:r>
        <w:rPr>
          <w:rFonts w:eastAsiaTheme="minorEastAsia" w:hint="eastAsia"/>
          <w:lang w:val="en-US" w:eastAsia="zh-CN"/>
        </w:rPr>
        <w:t>O</w:t>
      </w:r>
      <w:r>
        <w:rPr>
          <w:rFonts w:eastAsiaTheme="minorEastAsia"/>
          <w:lang w:val="en-US" w:eastAsia="zh-CN"/>
        </w:rPr>
        <w:t xml:space="preserve">ption 2 is new proposed mechanism. Some companies proposing option 2 argue that it is beneficial for reducing latency. In our view, we prefer option 1 considering </w:t>
      </w:r>
      <w:r w:rsidR="00D439F8">
        <w:rPr>
          <w:rFonts w:eastAsiaTheme="minorEastAsia"/>
          <w:lang w:eastAsia="zh-CN"/>
        </w:rPr>
        <w:t xml:space="preserve">the A-IoT is not delay sensitive system, for example, the transmission duration of </w:t>
      </w:r>
      <w:proofErr w:type="spellStart"/>
      <w:r w:rsidR="00D439F8">
        <w:rPr>
          <w:rFonts w:eastAsiaTheme="minorEastAsia"/>
          <w:lang w:eastAsia="zh-CN"/>
        </w:rPr>
        <w:t>Msg</w:t>
      </w:r>
      <w:proofErr w:type="spellEnd"/>
      <w:r w:rsidR="00D439F8">
        <w:rPr>
          <w:rFonts w:eastAsiaTheme="minorEastAsia"/>
          <w:lang w:eastAsia="zh-CN"/>
        </w:rPr>
        <w:t xml:space="preserve"> 1 will be tens of </w:t>
      </w:r>
      <w:proofErr w:type="spellStart"/>
      <w:r w:rsidR="00D439F8">
        <w:rPr>
          <w:rFonts w:eastAsiaTheme="minorEastAsia"/>
          <w:lang w:eastAsia="zh-CN"/>
        </w:rPr>
        <w:t>ms</w:t>
      </w:r>
      <w:proofErr w:type="spellEnd"/>
      <w:r w:rsidR="00D439F8">
        <w:rPr>
          <w:rFonts w:eastAsiaTheme="minorEastAsia"/>
          <w:lang w:eastAsia="zh-CN"/>
        </w:rPr>
        <w:t>, and even longer for Mgs 3. Therefore, the reduction of latency of option 2 is marginal. Furthermore, the</w:t>
      </w:r>
      <w:r>
        <w:rPr>
          <w:rFonts w:eastAsiaTheme="minorEastAsia"/>
          <w:lang w:val="en-US" w:eastAsia="zh-CN"/>
        </w:rPr>
        <w:t xml:space="preserve"> performance </w:t>
      </w:r>
      <w:r w:rsidR="00D439F8">
        <w:rPr>
          <w:rFonts w:eastAsiaTheme="minorEastAsia"/>
          <w:lang w:val="en-US" w:eastAsia="zh-CN"/>
        </w:rPr>
        <w:t xml:space="preserve">of option 1 </w:t>
      </w:r>
      <w:r>
        <w:rPr>
          <w:rFonts w:eastAsiaTheme="minorEastAsia"/>
          <w:lang w:val="en-US" w:eastAsia="zh-CN"/>
        </w:rPr>
        <w:t xml:space="preserve">have been verified and evaluated </w:t>
      </w:r>
      <w:r w:rsidR="00D439F8">
        <w:rPr>
          <w:rFonts w:eastAsiaTheme="minorEastAsia"/>
          <w:lang w:val="en-US" w:eastAsia="zh-CN"/>
        </w:rPr>
        <w:t xml:space="preserve">in all cases </w:t>
      </w:r>
      <w:r>
        <w:rPr>
          <w:rFonts w:eastAsiaTheme="minorEastAsia"/>
          <w:lang w:val="en-US" w:eastAsia="zh-CN"/>
        </w:rPr>
        <w:t>in LTE. While the performance of option 2 is not evaluated.</w:t>
      </w:r>
      <w:r>
        <w:rPr>
          <w:rFonts w:eastAsiaTheme="minorEastAsia"/>
          <w:lang w:eastAsia="zh-CN"/>
        </w:rPr>
        <w:t xml:space="preserve"> Additional</w:t>
      </w:r>
      <w:r w:rsidR="00D439F8">
        <w:rPr>
          <w:rFonts w:eastAsiaTheme="minorEastAsia"/>
          <w:lang w:eastAsia="zh-CN"/>
        </w:rPr>
        <w:t>ly</w:t>
      </w:r>
      <w:r>
        <w:rPr>
          <w:rFonts w:eastAsiaTheme="minorEastAsia"/>
          <w:lang w:eastAsia="zh-CN"/>
        </w:rPr>
        <w:t xml:space="preserve">, the decoder for option 2 is different with LTE, so that it needs modification/update of decoder part at gNB side. And in later release in which case that UE is taken as reader, it also needs some update for the intermediate UE, which will cause additional cost/complexity at UE side. </w:t>
      </w:r>
    </w:p>
    <w:p w14:paraId="00C4B683" w14:textId="47925563" w:rsidR="00761B4F" w:rsidRPr="00761B4F" w:rsidRDefault="00761B4F">
      <w:pPr>
        <w:pStyle w:val="a0"/>
        <w:rPr>
          <w:rFonts w:eastAsiaTheme="minorEastAsia"/>
          <w:b/>
          <w:bCs/>
          <w:lang w:eastAsia="zh-CN"/>
        </w:rPr>
      </w:pPr>
      <w:r w:rsidRPr="00761B4F">
        <w:rPr>
          <w:rFonts w:eastAsiaTheme="minorEastAsia" w:hint="eastAsia"/>
          <w:b/>
          <w:bCs/>
          <w:lang w:eastAsia="zh-CN"/>
        </w:rPr>
        <w:t>P</w:t>
      </w:r>
      <w:r w:rsidRPr="00761B4F">
        <w:rPr>
          <w:rFonts w:eastAsiaTheme="minorEastAsia"/>
          <w:b/>
          <w:bCs/>
          <w:lang w:eastAsia="zh-CN"/>
        </w:rPr>
        <w:t xml:space="preserve">roposal 4: For the initial values of the shift register of the CC encoder, option 1 is supported. </w:t>
      </w:r>
    </w:p>
    <w:p w14:paraId="5D571322" w14:textId="77777777" w:rsidR="00761B4F" w:rsidRPr="00761B4F" w:rsidRDefault="00761B4F" w:rsidP="00761B4F">
      <w:pPr>
        <w:numPr>
          <w:ilvl w:val="0"/>
          <w:numId w:val="21"/>
        </w:numPr>
        <w:ind w:left="1260"/>
        <w:rPr>
          <w:b/>
          <w:bCs/>
          <w:lang w:val="en-US" w:eastAsia="zh-CN"/>
        </w:rPr>
      </w:pPr>
      <w:r w:rsidRPr="00761B4F">
        <w:rPr>
          <w:b/>
          <w:bCs/>
          <w:lang w:val="en-US" w:eastAsia="zh-CN"/>
        </w:rPr>
        <w:t>Option 1: The initial values of the shift register of the CC encoder are set to the values corresponding to the last (K-1) information bits defined in TS 36.212.</w:t>
      </w:r>
    </w:p>
    <w:p w14:paraId="5A1DBC25" w14:textId="77777777" w:rsidR="00761B4F" w:rsidRPr="00761B4F" w:rsidRDefault="00761B4F" w:rsidP="00761B4F">
      <w:pPr>
        <w:numPr>
          <w:ilvl w:val="0"/>
          <w:numId w:val="21"/>
        </w:numPr>
        <w:ind w:left="1260"/>
        <w:rPr>
          <w:b/>
          <w:bCs/>
          <w:lang w:val="en-US" w:eastAsia="zh-CN"/>
        </w:rPr>
      </w:pPr>
      <w:r w:rsidRPr="00761B4F">
        <w:rPr>
          <w:b/>
          <w:bCs/>
          <w:lang w:val="en-US" w:eastAsia="zh-CN"/>
        </w:rPr>
        <w:t>Note: K is the constraint length.</w:t>
      </w:r>
    </w:p>
    <w:p w14:paraId="332822E1" w14:textId="61820E44" w:rsidR="00761B4F" w:rsidRDefault="00761B4F">
      <w:pPr>
        <w:pStyle w:val="a0"/>
        <w:rPr>
          <w:rFonts w:eastAsiaTheme="minorEastAsia"/>
          <w:lang w:val="en-US" w:eastAsia="zh-CN"/>
        </w:rPr>
      </w:pPr>
    </w:p>
    <w:p w14:paraId="556A3C1D" w14:textId="09EB2603" w:rsidR="00D40C60" w:rsidRDefault="00D40C60">
      <w:pPr>
        <w:pStyle w:val="a0"/>
        <w:rPr>
          <w:rFonts w:eastAsiaTheme="minorEastAsia"/>
          <w:lang w:val="en-US" w:eastAsia="zh-CN"/>
        </w:rPr>
      </w:pPr>
      <w:r>
        <w:rPr>
          <w:rFonts w:eastAsiaTheme="minorEastAsia"/>
          <w:lang w:val="en-US" w:eastAsia="zh-CN"/>
        </w:rPr>
        <w:t xml:space="preserve">Another discussion point is whether coding rate of 1 </w:t>
      </w:r>
      <w:r w:rsidR="00755C0D">
        <w:rPr>
          <w:rFonts w:eastAsiaTheme="minorEastAsia"/>
          <w:lang w:val="en-US" w:eastAsia="zh-CN"/>
        </w:rPr>
        <w:t xml:space="preserve">for convolution coding </w:t>
      </w:r>
      <w:r>
        <w:rPr>
          <w:rFonts w:eastAsiaTheme="minorEastAsia"/>
          <w:lang w:val="en-US" w:eastAsia="zh-CN"/>
        </w:rPr>
        <w:t xml:space="preserve">is supported in A-IoT. Clarification of this point was </w:t>
      </w:r>
      <w:r w:rsidR="003417C4">
        <w:rPr>
          <w:rFonts w:eastAsiaTheme="minorEastAsia"/>
          <w:lang w:val="en-US" w:eastAsia="zh-CN"/>
        </w:rPr>
        <w:t xml:space="preserve">captured </w:t>
      </w:r>
      <w:r>
        <w:rPr>
          <w:rFonts w:eastAsiaTheme="minorEastAsia"/>
          <w:lang w:val="en-US" w:eastAsia="zh-CN"/>
        </w:rPr>
        <w:t>in the update WID</w:t>
      </w:r>
      <w:r w:rsidR="003417C4">
        <w:rPr>
          <w:rFonts w:eastAsiaTheme="minorEastAsia"/>
          <w:lang w:val="en-US" w:eastAsia="zh-CN"/>
        </w:rPr>
        <w:t xml:space="preserve"> [2]. </w:t>
      </w:r>
    </w:p>
    <w:tbl>
      <w:tblPr>
        <w:tblStyle w:val="af8"/>
        <w:tblW w:w="0" w:type="auto"/>
        <w:tblLook w:val="04A0" w:firstRow="1" w:lastRow="0" w:firstColumn="1" w:lastColumn="0" w:noHBand="0" w:noVBand="1"/>
      </w:tblPr>
      <w:tblGrid>
        <w:gridCol w:w="9062"/>
      </w:tblGrid>
      <w:tr w:rsidR="00D40C60" w14:paraId="2842832B" w14:textId="77777777" w:rsidTr="00D40C60">
        <w:tc>
          <w:tcPr>
            <w:tcW w:w="9062" w:type="dxa"/>
          </w:tcPr>
          <w:p w14:paraId="258CDE8D" w14:textId="4A64C7CD" w:rsidR="00D40C60" w:rsidRPr="00D40C60" w:rsidRDefault="00D40C60" w:rsidP="00D40C60">
            <w:pPr>
              <w:numPr>
                <w:ilvl w:val="1"/>
                <w:numId w:val="17"/>
              </w:numPr>
              <w:overflowPunct w:val="0"/>
              <w:autoSpaceDE w:val="0"/>
              <w:autoSpaceDN w:val="0"/>
              <w:adjustRightInd w:val="0"/>
              <w:spacing w:after="120"/>
              <w:ind w:left="1440" w:right="-96" w:hanging="360"/>
              <w:jc w:val="both"/>
              <w:textAlignment w:val="baseline"/>
              <w:rPr>
                <w:rFonts w:eastAsia="宋体"/>
                <w:lang w:val="en-US" w:eastAsia="ja-JP"/>
              </w:rPr>
            </w:pPr>
            <w:r w:rsidRPr="007111C7">
              <w:rPr>
                <w:rFonts w:eastAsia="宋体"/>
                <w:lang w:val="en-US" w:eastAsia="ja-JP"/>
              </w:rPr>
              <w:lastRenderedPageBreak/>
              <w:t>R2D does not support FEC. D2R supports only convolutional co</w:t>
            </w:r>
            <w:r w:rsidRPr="00AB3944">
              <w:rPr>
                <w:rFonts w:eastAsia="宋体"/>
                <w:lang w:val="en-US" w:eastAsia="ja-JP"/>
              </w:rPr>
              <w:t>de with generator polynomials as per TS 36.212.</w:t>
            </w:r>
            <w:r>
              <w:rPr>
                <w:rFonts w:eastAsia="宋体" w:hint="eastAsia"/>
                <w:lang w:val="en-US" w:eastAsia="zh-CN"/>
              </w:rPr>
              <w:t xml:space="preserve"> </w:t>
            </w:r>
            <w:r w:rsidRPr="00D40C60">
              <w:rPr>
                <w:rFonts w:eastAsia="宋体"/>
                <w:highlight w:val="yellow"/>
                <w:lang w:eastAsia="zh-CN"/>
              </w:rPr>
              <w:t>Applying or not applying the FEC to D2R</w:t>
            </w:r>
            <w:r w:rsidRPr="00D40C60">
              <w:rPr>
                <w:rFonts w:eastAsia="宋体" w:hint="eastAsia"/>
                <w:highlight w:val="yellow"/>
                <w:lang w:eastAsia="zh-CN"/>
              </w:rPr>
              <w:t xml:space="preserve"> is </w:t>
            </w:r>
            <w:r w:rsidRPr="00D40C60">
              <w:rPr>
                <w:rFonts w:eastAsia="宋体"/>
                <w:highlight w:val="yellow"/>
                <w:lang w:eastAsia="zh-CN"/>
              </w:rPr>
              <w:t>specified by ensuring it is under the reader control and applies to all devices targeted by the reader</w:t>
            </w:r>
            <w:r w:rsidRPr="00D40C60">
              <w:rPr>
                <w:rFonts w:eastAsia="宋体" w:hint="eastAsia"/>
                <w:highlight w:val="yellow"/>
                <w:lang w:eastAsia="zh-CN"/>
              </w:rPr>
              <w:t>.</w:t>
            </w:r>
          </w:p>
        </w:tc>
      </w:tr>
    </w:tbl>
    <w:p w14:paraId="4D5190B3" w14:textId="77777777" w:rsidR="00D40C60" w:rsidRDefault="00D40C60">
      <w:pPr>
        <w:pStyle w:val="a0"/>
        <w:rPr>
          <w:rFonts w:eastAsiaTheme="minorEastAsia"/>
          <w:lang w:val="en-US" w:eastAsia="zh-CN"/>
        </w:rPr>
      </w:pPr>
    </w:p>
    <w:p w14:paraId="441BF0C6" w14:textId="5CC32E2F" w:rsidR="00D40C60" w:rsidRDefault="00755C0D">
      <w:pPr>
        <w:pStyle w:val="a0"/>
        <w:rPr>
          <w:rFonts w:eastAsiaTheme="minorEastAsia"/>
          <w:lang w:val="en-US" w:eastAsia="zh-CN"/>
        </w:rPr>
      </w:pPr>
      <w:r>
        <w:rPr>
          <w:rFonts w:eastAsiaTheme="minorEastAsia"/>
          <w:lang w:val="en-US" w:eastAsia="zh-CN"/>
        </w:rPr>
        <w:t xml:space="preserve">Both line coding and </w:t>
      </w:r>
      <w:r>
        <w:rPr>
          <w:rFonts w:eastAsiaTheme="minorEastAsia" w:hint="eastAsia"/>
          <w:lang w:val="en-US" w:eastAsia="zh-CN"/>
        </w:rPr>
        <w:t>F</w:t>
      </w:r>
      <w:r>
        <w:rPr>
          <w:rFonts w:eastAsiaTheme="minorEastAsia"/>
          <w:lang w:val="en-US" w:eastAsia="zh-CN"/>
        </w:rPr>
        <w:t>EC are supported in D2R. according to the clarification of WID, the FEC module can be used or not with reader’s control. If FEC is not applied, the coding rate can be seen as 1, and only line coding is applied to D2R.</w:t>
      </w:r>
    </w:p>
    <w:p w14:paraId="63876CC1" w14:textId="260A599A" w:rsidR="00755C0D" w:rsidRPr="00755C0D" w:rsidRDefault="00755C0D">
      <w:pPr>
        <w:pStyle w:val="a0"/>
        <w:rPr>
          <w:rFonts w:eastAsiaTheme="minorEastAsia"/>
          <w:b/>
          <w:bCs/>
          <w:lang w:eastAsia="zh-CN"/>
        </w:rPr>
      </w:pPr>
      <w:r w:rsidRPr="00755C0D">
        <w:rPr>
          <w:rFonts w:eastAsiaTheme="minorEastAsia" w:hint="eastAsia"/>
          <w:b/>
          <w:bCs/>
          <w:lang w:eastAsia="zh-CN"/>
        </w:rPr>
        <w:t>P</w:t>
      </w:r>
      <w:r w:rsidRPr="00755C0D">
        <w:rPr>
          <w:rFonts w:eastAsiaTheme="minorEastAsia"/>
          <w:b/>
          <w:bCs/>
          <w:lang w:eastAsia="zh-CN"/>
        </w:rPr>
        <w:t xml:space="preserve">roposal 5: Whether FEC module is used is controlled by reader. When FEC is not used, the coding rate of convolution code is 1. </w:t>
      </w:r>
    </w:p>
    <w:p w14:paraId="752664F7" w14:textId="5CFC5755" w:rsidR="00D40C60" w:rsidRDefault="00D40C60">
      <w:pPr>
        <w:pStyle w:val="a0"/>
        <w:rPr>
          <w:rFonts w:eastAsiaTheme="minorEastAsia"/>
          <w:lang w:val="en-US" w:eastAsia="zh-CN"/>
        </w:rPr>
      </w:pPr>
    </w:p>
    <w:p w14:paraId="085F0BCA" w14:textId="77329C6B" w:rsidR="00E10D3C" w:rsidRDefault="00E10D3C" w:rsidP="00E10D3C">
      <w:pPr>
        <w:pStyle w:val="20"/>
        <w:rPr>
          <w:rFonts w:ascii="Times New Roman" w:eastAsia="宋体" w:hAnsi="Times New Roman"/>
          <w:sz w:val="24"/>
          <w:lang w:val="en-US"/>
        </w:rPr>
      </w:pPr>
      <w:r>
        <w:rPr>
          <w:rFonts w:ascii="Times New Roman" w:eastAsia="宋体" w:hAnsi="Times New Roman" w:hint="eastAsia"/>
          <w:sz w:val="24"/>
        </w:rPr>
        <w:t>2.</w:t>
      </w:r>
      <w:r>
        <w:rPr>
          <w:rFonts w:ascii="Times New Roman" w:eastAsia="宋体" w:hAnsi="Times New Roman"/>
          <w:sz w:val="24"/>
        </w:rPr>
        <w:t>3</w:t>
      </w:r>
      <w:r>
        <w:rPr>
          <w:rFonts w:ascii="Times New Roman" w:eastAsia="宋体" w:hAnsi="Times New Roman" w:hint="eastAsia"/>
          <w:sz w:val="24"/>
        </w:rPr>
        <w:t xml:space="preserve"> </w:t>
      </w:r>
      <w:r>
        <w:rPr>
          <w:rFonts w:ascii="Times New Roman" w:eastAsia="宋体" w:hAnsi="Times New Roman"/>
          <w:sz w:val="24"/>
        </w:rPr>
        <w:t>S</w:t>
      </w:r>
      <w:r>
        <w:rPr>
          <w:rFonts w:ascii="Times New Roman" w:eastAsia="宋体" w:hAnsi="Times New Roman" w:hint="eastAsia"/>
          <w:sz w:val="24"/>
          <w:lang w:val="en-US"/>
        </w:rPr>
        <w:t>mall frequency shift for D2R</w:t>
      </w:r>
    </w:p>
    <w:tbl>
      <w:tblPr>
        <w:tblStyle w:val="af8"/>
        <w:tblW w:w="0" w:type="auto"/>
        <w:tblLook w:val="04A0" w:firstRow="1" w:lastRow="0" w:firstColumn="1" w:lastColumn="0" w:noHBand="0" w:noVBand="1"/>
      </w:tblPr>
      <w:tblGrid>
        <w:gridCol w:w="9062"/>
      </w:tblGrid>
      <w:tr w:rsidR="0008433B" w14:paraId="71B8D057" w14:textId="77777777" w:rsidTr="005852E2">
        <w:tc>
          <w:tcPr>
            <w:tcW w:w="9770" w:type="dxa"/>
          </w:tcPr>
          <w:p w14:paraId="63FFD48D" w14:textId="77777777" w:rsidR="0008433B" w:rsidRPr="00A468BE" w:rsidRDefault="0008433B" w:rsidP="005852E2">
            <w:pPr>
              <w:adjustRightInd w:val="0"/>
              <w:snapToGrid w:val="0"/>
              <w:spacing w:before="60"/>
              <w:rPr>
                <w:bCs/>
                <w:szCs w:val="20"/>
              </w:rPr>
            </w:pPr>
            <w:r w:rsidRPr="00F31147">
              <w:rPr>
                <w:rFonts w:eastAsia="等线"/>
                <w:b/>
                <w:szCs w:val="20"/>
                <w:highlight w:val="green"/>
              </w:rPr>
              <w:t>Agreement</w:t>
            </w:r>
            <w:r w:rsidRPr="00A468BE">
              <w:rPr>
                <w:rFonts w:eastAsia="等线"/>
                <w:bCs/>
                <w:szCs w:val="20"/>
              </w:rPr>
              <w:t xml:space="preserve"> (RAN1#118)</w:t>
            </w:r>
          </w:p>
          <w:p w14:paraId="688A05DE" w14:textId="77777777" w:rsidR="0008433B" w:rsidRPr="00A468BE" w:rsidRDefault="0008433B" w:rsidP="005852E2">
            <w:pPr>
              <w:adjustRightInd w:val="0"/>
              <w:snapToGrid w:val="0"/>
              <w:rPr>
                <w:rFonts w:eastAsia="等线"/>
                <w:bCs/>
                <w:szCs w:val="20"/>
              </w:rPr>
            </w:pPr>
            <w:r w:rsidRPr="00A468BE">
              <w:rPr>
                <w:bCs/>
                <w:szCs w:val="20"/>
              </w:rPr>
              <w:t xml:space="preserve">Study FDMA of </w:t>
            </w:r>
            <w:r w:rsidRPr="00A468BE">
              <w:rPr>
                <w:rFonts w:eastAsia="等线"/>
                <w:bCs/>
                <w:szCs w:val="20"/>
              </w:rPr>
              <w:t xml:space="preserve">D2R transmissions for </w:t>
            </w:r>
            <w:r w:rsidRPr="00A468BE">
              <w:rPr>
                <w:bCs/>
                <w:szCs w:val="20"/>
              </w:rPr>
              <w:t xml:space="preserve">Msg.1 from multiple devices in response to </w:t>
            </w:r>
            <w:r w:rsidRPr="00A468BE">
              <w:rPr>
                <w:rFonts w:eastAsia="等线"/>
                <w:bCs/>
                <w:szCs w:val="20"/>
              </w:rPr>
              <w:t>a R2D transmission</w:t>
            </w:r>
            <w:r w:rsidRPr="00A468BE">
              <w:rPr>
                <w:bCs/>
                <w:szCs w:val="20"/>
              </w:rPr>
              <w:t xml:space="preserve"> triggering </w:t>
            </w:r>
            <w:r w:rsidRPr="00A468BE">
              <w:rPr>
                <w:rFonts w:eastAsia="等线"/>
                <w:bCs/>
                <w:szCs w:val="20"/>
              </w:rPr>
              <w:t>random</w:t>
            </w:r>
            <w:r w:rsidRPr="00A468BE">
              <w:rPr>
                <w:bCs/>
                <w:szCs w:val="20"/>
              </w:rPr>
              <w:t xml:space="preserve"> access</w:t>
            </w:r>
            <w:r w:rsidRPr="00A468BE">
              <w:rPr>
                <w:rFonts w:eastAsia="等线"/>
                <w:bCs/>
                <w:szCs w:val="20"/>
              </w:rPr>
              <w:t>, including following</w:t>
            </w:r>
          </w:p>
          <w:p w14:paraId="121012B5" w14:textId="77777777" w:rsidR="0008433B" w:rsidRPr="00A468BE" w:rsidRDefault="0008433B" w:rsidP="0008433B">
            <w:pPr>
              <w:pStyle w:val="afa"/>
              <w:numPr>
                <w:ilvl w:val="1"/>
                <w:numId w:val="33"/>
              </w:numPr>
              <w:adjustRightInd w:val="0"/>
              <w:snapToGrid w:val="0"/>
              <w:ind w:leftChars="0" w:left="709" w:hanging="269"/>
              <w:jc w:val="both"/>
              <w:rPr>
                <w:rFonts w:ascii="Times New Roman" w:eastAsia="等线" w:hAnsi="Times New Roman"/>
                <w:bCs/>
                <w:szCs w:val="20"/>
              </w:rPr>
            </w:pPr>
            <w:r w:rsidRPr="00A468BE">
              <w:rPr>
                <w:rFonts w:ascii="Times New Roman" w:eastAsia="等线" w:hAnsi="Times New Roman"/>
                <w:bCs/>
                <w:szCs w:val="20"/>
              </w:rPr>
              <w:t xml:space="preserve">How the frequency domain resources are allocated for the FDMA of D2R transmissions for Msg.1 </w:t>
            </w:r>
          </w:p>
          <w:p w14:paraId="0DAA634D" w14:textId="77777777" w:rsidR="0008433B" w:rsidRPr="00A468BE" w:rsidRDefault="0008433B" w:rsidP="0008433B">
            <w:pPr>
              <w:pStyle w:val="afa"/>
              <w:numPr>
                <w:ilvl w:val="1"/>
                <w:numId w:val="33"/>
              </w:numPr>
              <w:adjustRightInd w:val="0"/>
              <w:snapToGrid w:val="0"/>
              <w:ind w:leftChars="0" w:left="709" w:hanging="269"/>
              <w:jc w:val="both"/>
              <w:rPr>
                <w:rFonts w:ascii="Times New Roman" w:eastAsia="等线" w:hAnsi="Times New Roman"/>
                <w:bCs/>
                <w:szCs w:val="20"/>
              </w:rPr>
            </w:pPr>
            <w:r w:rsidRPr="00A468BE">
              <w:rPr>
                <w:rFonts w:ascii="Times New Roman" w:eastAsia="等线" w:hAnsi="Times New Roman"/>
                <w:bCs/>
                <w:szCs w:val="20"/>
              </w:rPr>
              <w:t xml:space="preserve">How a device determines the frequency domain resource for the D2R transmissions for Msg.1 </w:t>
            </w:r>
          </w:p>
          <w:p w14:paraId="604864BA" w14:textId="77777777" w:rsidR="0008433B" w:rsidRDefault="0008433B" w:rsidP="00C46CCB">
            <w:pPr>
              <w:pStyle w:val="afa"/>
              <w:adjustRightInd w:val="0"/>
              <w:snapToGrid w:val="0"/>
              <w:ind w:left="800" w:firstLine="400"/>
              <w:rPr>
                <w:rFonts w:ascii="Times New Roman" w:hAnsi="Times New Roman"/>
                <w:bCs/>
                <w:szCs w:val="20"/>
              </w:rPr>
            </w:pPr>
            <w:r w:rsidRPr="00A468BE">
              <w:rPr>
                <w:rFonts w:ascii="Times New Roman" w:hAnsi="Times New Roman"/>
                <w:bCs/>
                <w:szCs w:val="20"/>
              </w:rPr>
              <w:t>Note: this does not preclude discussion on TDMA for D2R transmissions for Msg.1</w:t>
            </w:r>
          </w:p>
          <w:p w14:paraId="72D5F135" w14:textId="2C20B12B" w:rsidR="00497C2F" w:rsidRPr="00497C2F" w:rsidRDefault="00497C2F" w:rsidP="00497C2F">
            <w:pPr>
              <w:pStyle w:val="0Maintext"/>
              <w:rPr>
                <w:b/>
                <w:bCs/>
              </w:rPr>
            </w:pPr>
            <w:r w:rsidRPr="00497C2F">
              <w:rPr>
                <w:b/>
                <w:bCs/>
                <w:highlight w:val="green"/>
              </w:rPr>
              <w:t>Agreement</w:t>
            </w:r>
            <w:r w:rsidR="005845F3">
              <w:t xml:space="preserve"> (RAN1#120)</w:t>
            </w:r>
          </w:p>
          <w:p w14:paraId="14936848" w14:textId="77777777" w:rsidR="00497C2F" w:rsidRDefault="00497C2F" w:rsidP="00497C2F">
            <w:pPr>
              <w:rPr>
                <w:rFonts w:eastAsia="宋体"/>
              </w:rPr>
            </w:pPr>
            <w:r w:rsidRPr="00310726">
              <w:rPr>
                <w:rFonts w:eastAsia="宋体"/>
              </w:rPr>
              <w:t xml:space="preserve">For R2D </w:t>
            </w:r>
            <w:r w:rsidRPr="00310726">
              <w:rPr>
                <w:rFonts w:eastAsia="宋体" w:hint="eastAsia"/>
              </w:rPr>
              <w:t>Manchester line code</w:t>
            </w:r>
            <w:r w:rsidRPr="00310726">
              <w:rPr>
                <w:rFonts w:eastAsia="宋体"/>
              </w:rPr>
              <w:t xml:space="preserve">, </w:t>
            </w:r>
            <w:r>
              <w:rPr>
                <w:rFonts w:eastAsia="宋体"/>
              </w:rPr>
              <w:t xml:space="preserve">the specification is according to </w:t>
            </w:r>
            <w:r w:rsidRPr="00310726">
              <w:rPr>
                <w:rFonts w:eastAsia="宋体"/>
              </w:rPr>
              <w:t>TR 38.769 a</w:t>
            </w:r>
            <w:r>
              <w:rPr>
                <w:rFonts w:eastAsia="宋体"/>
              </w:rPr>
              <w:t>s follows</w:t>
            </w:r>
            <w:r w:rsidRPr="00310726">
              <w:rPr>
                <w:rFonts w:eastAsia="宋体"/>
              </w:rPr>
              <w:t>:</w:t>
            </w:r>
          </w:p>
          <w:p w14:paraId="76144687" w14:textId="77777777" w:rsidR="00497C2F" w:rsidRPr="008A03B8" w:rsidRDefault="00497C2F" w:rsidP="00497C2F">
            <w:pPr>
              <w:pStyle w:val="afa"/>
              <w:numPr>
                <w:ilvl w:val="0"/>
                <w:numId w:val="23"/>
              </w:numPr>
              <w:ind w:leftChars="0"/>
              <w:rPr>
                <w:rFonts w:eastAsia="宋体"/>
              </w:rPr>
            </w:pPr>
            <w:r w:rsidRPr="008A03B8">
              <w:rPr>
                <w:rFonts w:eastAsia="宋体"/>
              </w:rPr>
              <w:t>A chip corresponds to one modulated symbol.</w:t>
            </w:r>
          </w:p>
          <w:p w14:paraId="02E2A7FA" w14:textId="77777777" w:rsidR="00497C2F" w:rsidRPr="008A03B8" w:rsidRDefault="00497C2F" w:rsidP="00497C2F">
            <w:pPr>
              <w:pStyle w:val="afa"/>
              <w:numPr>
                <w:ilvl w:val="0"/>
                <w:numId w:val="23"/>
              </w:numPr>
              <w:ind w:leftChars="0"/>
              <w:rPr>
                <w:rFonts w:eastAsia="宋体"/>
              </w:rPr>
            </w:pPr>
            <w:r w:rsidRPr="008A03B8">
              <w:rPr>
                <w:rFonts w:eastAsia="宋体" w:hint="eastAsia"/>
              </w:rPr>
              <w:t>For Manchester encoding, the bit-to-chip mapping is: bit 0</w:t>
            </w:r>
            <w:r w:rsidRPr="008A03B8">
              <w:rPr>
                <w:rFonts w:eastAsia="宋体" w:hint="eastAsia"/>
              </w:rPr>
              <w:t>→</w:t>
            </w:r>
            <w:proofErr w:type="gramStart"/>
            <w:r w:rsidRPr="008A03B8">
              <w:rPr>
                <w:rFonts w:eastAsia="宋体" w:hint="eastAsia"/>
              </w:rPr>
              <w:t>chips{</w:t>
            </w:r>
            <w:proofErr w:type="gramEnd"/>
            <w:r w:rsidRPr="008A03B8">
              <w:rPr>
                <w:rFonts w:eastAsia="宋体" w:hint="eastAsia"/>
              </w:rPr>
              <w:t>10}, bit 1</w:t>
            </w:r>
            <w:r w:rsidRPr="008A03B8">
              <w:rPr>
                <w:rFonts w:eastAsia="宋体" w:hint="eastAsia"/>
              </w:rPr>
              <w:t>→</w:t>
            </w:r>
            <w:r w:rsidRPr="008A03B8">
              <w:rPr>
                <w:rFonts w:eastAsia="宋体" w:hint="eastAsia"/>
              </w:rPr>
              <w:t>chips{01}</w:t>
            </w:r>
          </w:p>
          <w:p w14:paraId="447C625A" w14:textId="77777777" w:rsidR="00497C2F" w:rsidRPr="00497C2F" w:rsidRDefault="00497C2F" w:rsidP="00C46CCB">
            <w:pPr>
              <w:adjustRightInd w:val="0"/>
              <w:snapToGrid w:val="0"/>
              <w:rPr>
                <w:rFonts w:ascii="Times New Roman" w:eastAsia="PMingLiU" w:hAnsi="Times New Roman"/>
                <w:bCs/>
                <w:szCs w:val="20"/>
                <w:lang w:eastAsia="zh-TW"/>
              </w:rPr>
            </w:pPr>
          </w:p>
          <w:p w14:paraId="37D80915" w14:textId="10F7BC91" w:rsidR="00C46CCB" w:rsidRPr="00A67E78" w:rsidRDefault="00C46CCB" w:rsidP="00C46CCB">
            <w:pPr>
              <w:rPr>
                <w:szCs w:val="20"/>
              </w:rPr>
            </w:pPr>
            <w:r w:rsidRPr="00497C2F">
              <w:rPr>
                <w:b/>
                <w:bCs/>
                <w:szCs w:val="20"/>
                <w:highlight w:val="green"/>
              </w:rPr>
              <w:t>Agreement</w:t>
            </w:r>
            <w:r>
              <w:rPr>
                <w:szCs w:val="20"/>
              </w:rPr>
              <w:t xml:space="preserve"> (RAN1#120)</w:t>
            </w:r>
          </w:p>
          <w:p w14:paraId="75E14BE2" w14:textId="77777777" w:rsidR="00C46CCB" w:rsidRPr="00A67E78" w:rsidRDefault="00C46CCB" w:rsidP="00C46CCB">
            <w:pPr>
              <w:rPr>
                <w:rFonts w:eastAsiaTheme="minorEastAsia"/>
                <w:bCs/>
                <w:szCs w:val="20"/>
                <w:lang w:eastAsia="zh-CN"/>
              </w:rPr>
            </w:pPr>
            <w:r w:rsidRPr="00A67E78">
              <w:rPr>
                <w:rFonts w:eastAsiaTheme="minorEastAsia" w:hint="eastAsia"/>
                <w:bCs/>
                <w:szCs w:val="20"/>
                <w:lang w:eastAsia="zh-CN"/>
              </w:rPr>
              <w:t xml:space="preserve">For D2R transmission with </w:t>
            </w:r>
            <w:r w:rsidRPr="00A67E78">
              <w:rPr>
                <w:rFonts w:eastAsiaTheme="minorEastAsia"/>
                <w:bCs/>
                <w:szCs w:val="20"/>
                <w:lang w:eastAsia="zh-CN"/>
              </w:rPr>
              <w:t>small</w:t>
            </w:r>
            <w:r w:rsidRPr="00A67E78">
              <w:rPr>
                <w:rFonts w:eastAsiaTheme="minorEastAsia" w:hint="eastAsia"/>
                <w:bCs/>
                <w:szCs w:val="20"/>
                <w:lang w:eastAsia="zh-CN"/>
              </w:rPr>
              <w:t xml:space="preserve"> frequency shift</w:t>
            </w:r>
            <w:r w:rsidRPr="00A67E78">
              <w:rPr>
                <w:rFonts w:eastAsiaTheme="minorEastAsia"/>
                <w:bCs/>
                <w:szCs w:val="20"/>
                <w:lang w:eastAsia="zh-CN"/>
              </w:rPr>
              <w:t xml:space="preserve"> +/-</w:t>
            </w:r>
            <w:r w:rsidRPr="00A67E78">
              <w:rPr>
                <w:rFonts w:eastAsiaTheme="minorEastAsia" w:hint="eastAsia"/>
                <w:bCs/>
                <w:szCs w:val="20"/>
                <w:lang w:eastAsia="zh-CN"/>
              </w:rPr>
              <w:t xml:space="preserve"> </w:t>
            </w:r>
            <w:r w:rsidRPr="00A67E78">
              <w:rPr>
                <w:rFonts w:eastAsiaTheme="minorEastAsia" w:hint="eastAsia"/>
                <w:bCs/>
                <w:i/>
                <w:iCs/>
                <w:szCs w:val="20"/>
                <w:lang w:eastAsia="zh-CN"/>
              </w:rPr>
              <w:t>R</w:t>
            </w:r>
            <w:r w:rsidRPr="00A67E78">
              <w:rPr>
                <w:rFonts w:eastAsiaTheme="minorEastAsia" w:hint="eastAsia"/>
                <w:bCs/>
                <w:szCs w:val="20"/>
                <w:lang w:eastAsia="zh-CN"/>
              </w:rPr>
              <w:t>/</w:t>
            </w:r>
            <w:r w:rsidRPr="00A67E78">
              <w:rPr>
                <w:rFonts w:eastAsiaTheme="minorEastAsia"/>
                <w:bCs/>
                <w:i/>
                <w:iCs/>
                <w:szCs w:val="20"/>
                <w:lang w:eastAsia="zh-CN"/>
              </w:rPr>
              <w:t>T</w:t>
            </w:r>
            <w:r w:rsidRPr="00A67E78">
              <w:rPr>
                <w:rFonts w:eastAsiaTheme="minorEastAsia"/>
                <w:bCs/>
                <w:szCs w:val="20"/>
                <w:vertAlign w:val="subscript"/>
                <w:lang w:eastAsia="zh-CN"/>
              </w:rPr>
              <w:t>b</w:t>
            </w:r>
            <w:r w:rsidRPr="00A67E78">
              <w:rPr>
                <w:rFonts w:eastAsiaTheme="minorEastAsia" w:hint="eastAsia"/>
                <w:bCs/>
                <w:szCs w:val="20"/>
                <w:lang w:eastAsia="zh-CN"/>
              </w:rPr>
              <w:t xml:space="preserve"> Hz, where</w:t>
            </w:r>
            <w:r w:rsidRPr="00A67E78">
              <w:rPr>
                <w:rFonts w:eastAsiaTheme="minorEastAsia"/>
                <w:bCs/>
                <w:szCs w:val="20"/>
                <w:lang w:eastAsia="zh-CN"/>
              </w:rPr>
              <w:t xml:space="preserve"> time duration</w:t>
            </w:r>
            <w:r w:rsidRPr="00A67E78">
              <w:rPr>
                <w:rFonts w:eastAsiaTheme="minorEastAsia" w:hint="eastAsia"/>
                <w:bCs/>
                <w:szCs w:val="20"/>
                <w:lang w:eastAsia="zh-CN"/>
              </w:rPr>
              <w:t xml:space="preserve"> </w:t>
            </w:r>
            <w:r w:rsidRPr="00A67E78">
              <w:rPr>
                <w:rFonts w:eastAsiaTheme="minorEastAsia"/>
                <w:bCs/>
                <w:i/>
                <w:iCs/>
                <w:szCs w:val="20"/>
                <w:lang w:eastAsia="zh-CN"/>
              </w:rPr>
              <w:t>T</w:t>
            </w:r>
            <w:r w:rsidRPr="00A67E78">
              <w:rPr>
                <w:rFonts w:eastAsiaTheme="minorEastAsia"/>
                <w:bCs/>
                <w:szCs w:val="20"/>
                <w:vertAlign w:val="subscript"/>
                <w:lang w:eastAsia="zh-CN"/>
              </w:rPr>
              <w:t>b</w:t>
            </w:r>
            <w:r w:rsidRPr="00A67E78">
              <w:rPr>
                <w:rFonts w:eastAsiaTheme="minorEastAsia"/>
                <w:bCs/>
                <w:szCs w:val="20"/>
                <w:lang w:eastAsia="zh-CN"/>
              </w:rPr>
              <w:t xml:space="preserve"> corresponding to a</w:t>
            </w:r>
            <w:r w:rsidRPr="00A67E78">
              <w:rPr>
                <w:rFonts w:eastAsiaTheme="minorEastAsia" w:hint="eastAsia"/>
                <w:bCs/>
                <w:szCs w:val="20"/>
                <w:lang w:eastAsia="zh-CN"/>
              </w:rPr>
              <w:t xml:space="preserve"> </w:t>
            </w:r>
            <w:r w:rsidRPr="00A67E78">
              <w:rPr>
                <w:rFonts w:eastAsiaTheme="minorEastAsia"/>
                <w:bCs/>
                <w:szCs w:val="20"/>
                <w:lang w:eastAsia="zh-CN"/>
              </w:rPr>
              <w:t>bi</w:t>
            </w:r>
            <w:r w:rsidRPr="00A67E78">
              <w:rPr>
                <w:rFonts w:eastAsiaTheme="minorEastAsia" w:hint="eastAsia"/>
                <w:bCs/>
                <w:szCs w:val="20"/>
                <w:lang w:eastAsia="zh-CN"/>
              </w:rPr>
              <w:t xml:space="preserve">t (that is after FEC if applied) </w:t>
            </w:r>
            <w:r w:rsidRPr="00A67E78">
              <w:rPr>
                <w:rFonts w:eastAsiaTheme="minorEastAsia"/>
                <w:bCs/>
                <w:szCs w:val="20"/>
                <w:lang w:eastAsia="zh-CN"/>
              </w:rPr>
              <w:t>and</w:t>
            </w:r>
            <w:r w:rsidRPr="00A67E78">
              <w:rPr>
                <w:rFonts w:eastAsiaTheme="minorEastAsia" w:hint="eastAsia"/>
                <w:bCs/>
                <w:szCs w:val="20"/>
                <w:lang w:eastAsia="zh-CN"/>
              </w:rPr>
              <w:t xml:space="preserve"> </w:t>
            </w:r>
            <w:r w:rsidRPr="00A67E78">
              <w:rPr>
                <w:rFonts w:eastAsiaTheme="minorEastAsia"/>
                <w:bCs/>
                <w:i/>
                <w:iCs/>
                <w:szCs w:val="20"/>
                <w:lang w:eastAsia="zh-CN"/>
              </w:rPr>
              <w:t>R</w:t>
            </w:r>
            <w:r w:rsidRPr="00A67E78">
              <w:rPr>
                <w:rFonts w:eastAsiaTheme="minorEastAsia"/>
                <w:bCs/>
                <w:szCs w:val="20"/>
                <w:lang w:eastAsia="zh-CN"/>
              </w:rPr>
              <w:t xml:space="preserve"> = </w:t>
            </w:r>
            <w:r w:rsidRPr="00A67E78">
              <w:rPr>
                <w:rFonts w:eastAsiaTheme="minorEastAsia"/>
                <w:bCs/>
                <w:i/>
                <w:iCs/>
                <w:szCs w:val="20"/>
                <w:lang w:eastAsia="zh-CN"/>
              </w:rPr>
              <w:t>T</w:t>
            </w:r>
            <w:r w:rsidRPr="00A67E78">
              <w:rPr>
                <w:rFonts w:eastAsiaTheme="minorEastAsia"/>
                <w:bCs/>
                <w:szCs w:val="20"/>
                <w:vertAlign w:val="subscript"/>
                <w:lang w:eastAsia="zh-CN"/>
              </w:rPr>
              <w:t>b</w:t>
            </w:r>
            <w:proofErr w:type="gramStart"/>
            <w:r w:rsidRPr="00A67E78">
              <w:rPr>
                <w:rFonts w:eastAsiaTheme="minorEastAsia"/>
                <w:bCs/>
                <w:szCs w:val="20"/>
                <w:lang w:eastAsia="zh-CN"/>
              </w:rPr>
              <w:t>/(</w:t>
            </w:r>
            <w:proofErr w:type="gramEnd"/>
            <w:r w:rsidRPr="00A67E78">
              <w:rPr>
                <w:rFonts w:eastAsiaTheme="minorEastAsia"/>
                <w:bCs/>
                <w:szCs w:val="20"/>
                <w:lang w:eastAsia="zh-CN"/>
              </w:rPr>
              <w:t xml:space="preserve">2 × </w:t>
            </w:r>
            <w:r w:rsidRPr="00A67E78">
              <w:rPr>
                <w:rFonts w:eastAsiaTheme="minorEastAsia" w:hint="eastAsia"/>
                <w:bCs/>
                <w:szCs w:val="20"/>
                <w:lang w:eastAsia="zh-CN"/>
              </w:rPr>
              <w:t xml:space="preserve">D2R </w:t>
            </w:r>
            <w:r w:rsidRPr="00A67E78">
              <w:rPr>
                <w:rFonts w:eastAsiaTheme="minorEastAsia"/>
                <w:bCs/>
                <w:szCs w:val="20"/>
                <w:lang w:eastAsia="zh-CN"/>
              </w:rPr>
              <w:t>chip length):</w:t>
            </w:r>
          </w:p>
          <w:p w14:paraId="5F291476" w14:textId="77777777" w:rsidR="00C46CCB" w:rsidRPr="00A67E78" w:rsidRDefault="00C46CCB" w:rsidP="00C46CCB">
            <w:pPr>
              <w:pStyle w:val="afa"/>
              <w:numPr>
                <w:ilvl w:val="0"/>
                <w:numId w:val="23"/>
              </w:numPr>
              <w:ind w:leftChars="0"/>
              <w:rPr>
                <w:rFonts w:eastAsia="宋体"/>
              </w:rPr>
            </w:pPr>
            <w:r w:rsidRPr="00A67E78">
              <w:rPr>
                <w:rFonts w:eastAsia="宋体" w:hint="eastAsia"/>
              </w:rPr>
              <w:t xml:space="preserve">the transmitted 2R chips for bit 1 and bit 0 are [0 1 0 1 </w:t>
            </w:r>
            <w:r w:rsidRPr="00A67E78">
              <w:rPr>
                <w:rFonts w:eastAsia="宋体"/>
              </w:rPr>
              <w:t>…</w:t>
            </w:r>
            <w:r w:rsidRPr="00A67E78">
              <w:rPr>
                <w:rFonts w:eastAsia="宋体" w:hint="eastAsia"/>
              </w:rPr>
              <w:t xml:space="preserve">] and [1 0 1 0 </w:t>
            </w:r>
            <w:r w:rsidRPr="00A67E78">
              <w:rPr>
                <w:rFonts w:eastAsia="宋体"/>
              </w:rPr>
              <w:t>…</w:t>
            </w:r>
            <w:r w:rsidRPr="00A67E78">
              <w:rPr>
                <w:rFonts w:eastAsia="宋体" w:hint="eastAsia"/>
              </w:rPr>
              <w:t xml:space="preserve">], respectively, for OOK </w:t>
            </w:r>
            <w:r w:rsidRPr="00A67E78">
              <w:rPr>
                <w:rFonts w:eastAsia="宋体"/>
              </w:rPr>
              <w:t>modulation</w:t>
            </w:r>
          </w:p>
          <w:p w14:paraId="4602DA58" w14:textId="77777777" w:rsidR="00C46CCB" w:rsidRPr="00A67E78" w:rsidRDefault="00C46CCB" w:rsidP="00C46CCB">
            <w:pPr>
              <w:pStyle w:val="afa"/>
              <w:numPr>
                <w:ilvl w:val="0"/>
                <w:numId w:val="23"/>
              </w:numPr>
              <w:ind w:leftChars="0"/>
              <w:rPr>
                <w:rFonts w:eastAsia="宋体"/>
              </w:rPr>
            </w:pPr>
            <w:r w:rsidRPr="00A67E78">
              <w:rPr>
                <w:rFonts w:eastAsia="宋体" w:hint="eastAsia"/>
              </w:rPr>
              <w:t xml:space="preserve">the transmitted 2R chips for bit 1 and bit 0 are [-1 +1 -1 +1 </w:t>
            </w:r>
            <w:r w:rsidRPr="00A67E78">
              <w:rPr>
                <w:rFonts w:eastAsia="宋体"/>
              </w:rPr>
              <w:t>…</w:t>
            </w:r>
            <w:r w:rsidRPr="00A67E78">
              <w:rPr>
                <w:rFonts w:eastAsia="宋体" w:hint="eastAsia"/>
              </w:rPr>
              <w:t xml:space="preserve">] and [+1 -1 +1 -1 </w:t>
            </w:r>
            <w:r w:rsidRPr="00A67E78">
              <w:rPr>
                <w:rFonts w:eastAsia="宋体"/>
              </w:rPr>
              <w:t>…</w:t>
            </w:r>
            <w:r w:rsidRPr="00A67E78">
              <w:rPr>
                <w:rFonts w:eastAsia="宋体" w:hint="eastAsia"/>
              </w:rPr>
              <w:t xml:space="preserve">], respectively, for BPSK </w:t>
            </w:r>
            <w:r w:rsidRPr="00A67E78">
              <w:rPr>
                <w:rFonts w:eastAsia="宋体"/>
              </w:rPr>
              <w:t>modulation</w:t>
            </w:r>
            <w:r w:rsidRPr="00A67E78">
              <w:rPr>
                <w:rFonts w:eastAsia="宋体" w:hint="eastAsia"/>
              </w:rPr>
              <w:t>.</w:t>
            </w:r>
          </w:p>
          <w:p w14:paraId="5CB047A1" w14:textId="14F0C0AF" w:rsidR="00C46CCB" w:rsidRPr="00C46CCB" w:rsidRDefault="00C46CCB" w:rsidP="00C46CCB">
            <w:pPr>
              <w:pStyle w:val="afa"/>
              <w:numPr>
                <w:ilvl w:val="0"/>
                <w:numId w:val="23"/>
              </w:numPr>
              <w:spacing w:after="60"/>
              <w:ind w:leftChars="0"/>
              <w:rPr>
                <w:rFonts w:eastAsia="宋体"/>
              </w:rPr>
            </w:pPr>
            <w:r w:rsidRPr="00A67E78">
              <w:rPr>
                <w:rFonts w:eastAsia="宋体" w:hint="eastAsia"/>
              </w:rPr>
              <w:t xml:space="preserve">Note: </w:t>
            </w:r>
            <w:r w:rsidRPr="00A67E78">
              <w:rPr>
                <w:rFonts w:eastAsia="宋体"/>
              </w:rPr>
              <w:t>The case of R=1 is equivalent to using a Manchester</w:t>
            </w:r>
            <w:r w:rsidRPr="00A67E78">
              <w:rPr>
                <w:rFonts w:eastAsia="宋体" w:hint="eastAsia"/>
              </w:rPr>
              <w:t xml:space="preserve"> line code</w:t>
            </w:r>
            <w:r w:rsidRPr="00A67E78">
              <w:rPr>
                <w:rFonts w:eastAsia="宋体"/>
              </w:rPr>
              <w:t xml:space="preserve"> without repeating </w:t>
            </w:r>
            <w:r w:rsidRPr="00A67E78">
              <w:rPr>
                <w:rFonts w:eastAsia="宋体" w:hint="eastAsia"/>
              </w:rPr>
              <w:t>e</w:t>
            </w:r>
            <w:r w:rsidRPr="00A67E78">
              <w:rPr>
                <w:rFonts w:eastAsia="宋体"/>
              </w:rPr>
              <w:t>ach Manchester codeword</w:t>
            </w:r>
            <w:r w:rsidRPr="00A67E78">
              <w:rPr>
                <w:rFonts w:eastAsia="宋体" w:hint="eastAsia"/>
              </w:rPr>
              <w:t>.</w:t>
            </w:r>
          </w:p>
        </w:tc>
      </w:tr>
    </w:tbl>
    <w:p w14:paraId="7A62A57F" w14:textId="77777777" w:rsidR="0008433B" w:rsidRPr="0008433B" w:rsidRDefault="0008433B" w:rsidP="0019357E">
      <w:pPr>
        <w:pStyle w:val="a0"/>
        <w:spacing w:before="120" w:after="0"/>
        <w:rPr>
          <w:rFonts w:ascii="Times New Roman" w:eastAsia="PMingLiU" w:hAnsi="Times New Roman"/>
          <w:color w:val="000000" w:themeColor="text1"/>
          <w:lang w:eastAsia="zh-TW"/>
        </w:rPr>
      </w:pPr>
      <w:r w:rsidRPr="0008433B">
        <w:rPr>
          <w:rFonts w:ascii="Times New Roman" w:eastAsia="PMingLiU" w:hAnsi="Times New Roman"/>
          <w:color w:val="000000" w:themeColor="text1"/>
          <w:lang w:eastAsia="zh-TW"/>
        </w:rPr>
        <w:t xml:space="preserve">Based on the description of Option 1 in the TR, the codeword repetition number R is defined as Tb / (2 * chip length) and the amount of small frequency shift in Hz is R / Tb = 1 / (2 * chip length). This simply means, by varying the chip length by ½ or ¼ of the original length, it is possible to shift the carrier frequency for D2R transmission by an amount equals to (1 / chip length) and (2 / chip length), respectively. </w:t>
      </w:r>
    </w:p>
    <w:p w14:paraId="3573F7FE" w14:textId="6826F034" w:rsidR="0008433B" w:rsidRPr="0008433B" w:rsidRDefault="0008433B" w:rsidP="0008433B">
      <w:pPr>
        <w:pStyle w:val="a0"/>
        <w:spacing w:before="120"/>
        <w:rPr>
          <w:rFonts w:ascii="Times New Roman" w:eastAsia="PMingLiU" w:hAnsi="Times New Roman"/>
          <w:color w:val="000000" w:themeColor="text1"/>
          <w:lang w:eastAsia="zh-TW"/>
        </w:rPr>
      </w:pPr>
      <w:r w:rsidRPr="0008433B">
        <w:rPr>
          <w:rFonts w:ascii="Times New Roman" w:eastAsia="PMingLiU" w:hAnsi="Times New Roman"/>
          <w:color w:val="000000" w:themeColor="text1"/>
          <w:lang w:eastAsia="zh-TW"/>
        </w:rPr>
        <w:t xml:space="preserve">As captured in TR 38.769 and used for performance evaluation during the study phase, let’s assume the smallest system bandwidth allocated by the BS reader for D2R transmissions is </w:t>
      </w:r>
      <w:proofErr w:type="gramStart"/>
      <w:r w:rsidRPr="0008433B">
        <w:rPr>
          <w:rFonts w:ascii="Times New Roman" w:eastAsia="等线" w:hAnsi="Times New Roman"/>
          <w:i/>
          <w:iCs/>
          <w:color w:val="000000" w:themeColor="text1"/>
        </w:rPr>
        <w:t>B</w:t>
      </w:r>
      <w:r w:rsidRPr="0008433B">
        <w:rPr>
          <w:rFonts w:ascii="Times New Roman" w:eastAsia="等线" w:hAnsi="Times New Roman"/>
          <w:color w:val="000000" w:themeColor="text1"/>
          <w:vertAlign w:val="subscript"/>
        </w:rPr>
        <w:t>tx,D</w:t>
      </w:r>
      <w:proofErr w:type="gramEnd"/>
      <w:r w:rsidRPr="0008433B">
        <w:rPr>
          <w:rFonts w:ascii="Times New Roman" w:eastAsia="等线" w:hAnsi="Times New Roman"/>
          <w:color w:val="000000" w:themeColor="text1"/>
          <w:vertAlign w:val="subscript"/>
        </w:rPr>
        <w:t>2R</w:t>
      </w:r>
      <w:r w:rsidRPr="0008433B">
        <w:rPr>
          <w:rFonts w:ascii="Times New Roman" w:eastAsia="PMingLiU" w:hAnsi="Times New Roman"/>
          <w:color w:val="000000" w:themeColor="text1"/>
          <w:lang w:eastAsia="zh-TW"/>
        </w:rPr>
        <w:t xml:space="preserve"> = 15kHz and a device has a sampling frequency of 1.92Msps. According to the sampling theorem, there should be at least two samples per chip to reconstruct the signal (or the twice the highest transmission frequency). Therefore, the maximum codeword repetition number R can be calculated as 1.92*10</w:t>
      </w:r>
      <w:r w:rsidRPr="0008433B">
        <w:rPr>
          <w:rFonts w:ascii="Times New Roman" w:eastAsia="PMingLiU" w:hAnsi="Times New Roman"/>
          <w:color w:val="000000" w:themeColor="text1"/>
          <w:vertAlign w:val="superscript"/>
          <w:lang w:eastAsia="zh-TW"/>
        </w:rPr>
        <w:t>6</w:t>
      </w:r>
      <w:r w:rsidRPr="0008433B">
        <w:rPr>
          <w:rFonts w:ascii="Times New Roman" w:eastAsia="PMingLiU" w:hAnsi="Times New Roman"/>
          <w:color w:val="000000" w:themeColor="text1"/>
          <w:lang w:eastAsia="zh-TW"/>
        </w:rPr>
        <w:t xml:space="preserve"> / 2 / (15*10</w:t>
      </w:r>
      <w:r w:rsidRPr="0008433B">
        <w:rPr>
          <w:rFonts w:ascii="Times New Roman" w:eastAsia="PMingLiU" w:hAnsi="Times New Roman"/>
          <w:color w:val="000000" w:themeColor="text1"/>
          <w:vertAlign w:val="superscript"/>
          <w:lang w:eastAsia="zh-TW"/>
        </w:rPr>
        <w:t>3</w:t>
      </w:r>
      <w:r w:rsidRPr="0008433B">
        <w:rPr>
          <w:rFonts w:ascii="Times New Roman" w:eastAsia="PMingLiU" w:hAnsi="Times New Roman"/>
          <w:color w:val="000000" w:themeColor="text1"/>
          <w:lang w:eastAsia="zh-TW"/>
        </w:rPr>
        <w:t xml:space="preserve"> / 2) = 128. For </w:t>
      </w:r>
      <w:proofErr w:type="gramStart"/>
      <w:r w:rsidRPr="0008433B">
        <w:rPr>
          <w:rFonts w:ascii="Times New Roman" w:eastAsia="等线" w:hAnsi="Times New Roman"/>
          <w:i/>
          <w:iCs/>
          <w:color w:val="000000" w:themeColor="text1"/>
        </w:rPr>
        <w:t>B</w:t>
      </w:r>
      <w:r w:rsidRPr="0008433B">
        <w:rPr>
          <w:rFonts w:ascii="Times New Roman" w:eastAsia="等线" w:hAnsi="Times New Roman"/>
          <w:color w:val="000000" w:themeColor="text1"/>
          <w:vertAlign w:val="subscript"/>
        </w:rPr>
        <w:t>tx,D</w:t>
      </w:r>
      <w:proofErr w:type="gramEnd"/>
      <w:r w:rsidRPr="0008433B">
        <w:rPr>
          <w:rFonts w:ascii="Times New Roman" w:eastAsia="等线" w:hAnsi="Times New Roman"/>
          <w:color w:val="000000" w:themeColor="text1"/>
          <w:vertAlign w:val="subscript"/>
        </w:rPr>
        <w:t>2R</w:t>
      </w:r>
      <w:r w:rsidRPr="0008433B">
        <w:rPr>
          <w:rFonts w:ascii="Times New Roman" w:eastAsia="PMingLiU" w:hAnsi="Times New Roman"/>
          <w:color w:val="000000" w:themeColor="text1"/>
          <w:lang w:eastAsia="zh-TW"/>
        </w:rPr>
        <w:t xml:space="preserve"> = 30kHz the maximum R would be 64, for </w:t>
      </w:r>
      <w:r w:rsidRPr="0008433B">
        <w:rPr>
          <w:rFonts w:ascii="Times New Roman" w:eastAsia="等线" w:hAnsi="Times New Roman"/>
          <w:i/>
          <w:iCs/>
          <w:color w:val="000000" w:themeColor="text1"/>
        </w:rPr>
        <w:t>B</w:t>
      </w:r>
      <w:r w:rsidRPr="0008433B">
        <w:rPr>
          <w:rFonts w:ascii="Times New Roman" w:eastAsia="等线" w:hAnsi="Times New Roman"/>
          <w:color w:val="000000" w:themeColor="text1"/>
          <w:vertAlign w:val="subscript"/>
        </w:rPr>
        <w:t>tx,D2R</w:t>
      </w:r>
      <w:r w:rsidRPr="0008433B">
        <w:rPr>
          <w:rFonts w:ascii="Times New Roman" w:eastAsia="PMingLiU" w:hAnsi="Times New Roman"/>
          <w:color w:val="000000" w:themeColor="text1"/>
          <w:lang w:eastAsia="zh-TW"/>
        </w:rPr>
        <w:t xml:space="preserve"> = 60kHz the maximum R would be 32, and so on.</w:t>
      </w:r>
    </w:p>
    <w:p w14:paraId="3CFD92AE" w14:textId="1B42A462" w:rsidR="0008433B" w:rsidRPr="00CF31D9" w:rsidRDefault="0008433B" w:rsidP="0008433B">
      <w:pPr>
        <w:pStyle w:val="a0"/>
        <w:spacing w:after="180"/>
        <w:rPr>
          <w:rFonts w:ascii="Times New Roman" w:eastAsia="PMingLiU" w:hAnsi="Times New Roman"/>
          <w:color w:val="000000" w:themeColor="text1"/>
          <w:lang w:eastAsia="zh-TW"/>
        </w:rPr>
      </w:pPr>
      <w:r w:rsidRPr="0008433B">
        <w:rPr>
          <w:rFonts w:ascii="Times New Roman" w:eastAsia="PMingLiU" w:hAnsi="Times New Roman"/>
          <w:color w:val="000000" w:themeColor="text1"/>
          <w:lang w:eastAsia="zh-TW"/>
        </w:rPr>
        <w:t>As also detailed in TR 38.769 [2], to mitigate the potential intermodulation spectral leakage and the harmonics (especially the 3</w:t>
      </w:r>
      <w:r w:rsidRPr="0008433B">
        <w:rPr>
          <w:rFonts w:ascii="Times New Roman" w:eastAsia="PMingLiU" w:hAnsi="Times New Roman"/>
          <w:color w:val="000000" w:themeColor="text1"/>
          <w:vertAlign w:val="superscript"/>
          <w:lang w:eastAsia="zh-TW"/>
        </w:rPr>
        <w:t>rd</w:t>
      </w:r>
      <w:r w:rsidRPr="0008433B">
        <w:rPr>
          <w:rFonts w:ascii="Times New Roman" w:eastAsia="PMingLiU" w:hAnsi="Times New Roman"/>
          <w:color w:val="000000" w:themeColor="text1"/>
          <w:lang w:eastAsia="zh-TW"/>
        </w:rPr>
        <w:t xml:space="preserve"> order harmonic) in the backscattered signal, it is advised the frequency resource allocation should avoid using odd harmonic frequency of </w:t>
      </w:r>
      <w:proofErr w:type="spellStart"/>
      <w:r w:rsidRPr="0008433B">
        <w:rPr>
          <w:rFonts w:ascii="Times New Roman" w:eastAsia="PMingLiU" w:hAnsi="Times New Roman"/>
          <w:color w:val="000000" w:themeColor="text1"/>
          <w:lang w:eastAsia="zh-TW"/>
        </w:rPr>
        <w:t>FDM’ed</w:t>
      </w:r>
      <w:proofErr w:type="spellEnd"/>
      <w:r w:rsidRPr="0008433B">
        <w:rPr>
          <w:rFonts w:ascii="Times New Roman" w:eastAsia="PMingLiU" w:hAnsi="Times New Roman"/>
          <w:color w:val="000000" w:themeColor="text1"/>
          <w:lang w:eastAsia="zh-TW"/>
        </w:rPr>
        <w:t xml:space="preserve"> D2R transmissions. To also ensure there is sufficient guard band between FDMA resources to minimize the spectral leakage (mutual interference), RAN1 should focus on FDMA resources that correspond to codeword repetition number (R) in the order of 2</w:t>
      </w:r>
      <w:r w:rsidRPr="0008433B">
        <w:rPr>
          <w:rFonts w:ascii="Times New Roman" w:eastAsia="PMingLiU" w:hAnsi="Times New Roman"/>
          <w:color w:val="000000" w:themeColor="text1"/>
          <w:vertAlign w:val="superscript"/>
          <w:lang w:eastAsia="zh-TW"/>
        </w:rPr>
        <w:t>x</w:t>
      </w:r>
      <w:r w:rsidRPr="0008433B">
        <w:rPr>
          <w:rFonts w:ascii="Times New Roman" w:eastAsia="PMingLiU" w:hAnsi="Times New Roman"/>
          <w:color w:val="000000" w:themeColor="text1"/>
          <w:lang w:eastAsia="zh-TW"/>
        </w:rPr>
        <w:t xml:space="preserve"> (i.e., R = 1, 2, 4, 8, 16, 32, …). </w:t>
      </w:r>
      <w:r w:rsidRPr="0008433B">
        <w:rPr>
          <w:rFonts w:ascii="Times New Roman" w:eastAsia="PMingLiU" w:hAnsi="Times New Roman"/>
          <w:lang w:eastAsia="zh-TW"/>
        </w:rPr>
        <w:t xml:space="preserve">In </w:t>
      </w:r>
      <w:r w:rsidRPr="00CF31D9">
        <w:rPr>
          <w:rFonts w:ascii="Times New Roman" w:eastAsia="PMingLiU" w:hAnsi="Times New Roman"/>
          <w:lang w:eastAsia="zh-TW"/>
        </w:rPr>
        <w:t xml:space="preserve">Table </w:t>
      </w:r>
      <w:r w:rsidR="00CF31D9" w:rsidRPr="00CF31D9">
        <w:rPr>
          <w:rFonts w:ascii="Times New Roman" w:eastAsia="PMingLiU" w:hAnsi="Times New Roman"/>
          <w:lang w:eastAsia="zh-TW"/>
        </w:rPr>
        <w:t>1</w:t>
      </w:r>
      <w:r w:rsidRPr="00CF31D9">
        <w:rPr>
          <w:rFonts w:ascii="Times New Roman" w:eastAsia="PMingLiU" w:hAnsi="Times New Roman"/>
          <w:lang w:eastAsia="zh-TW"/>
        </w:rPr>
        <w:t xml:space="preserve"> below, we </w:t>
      </w:r>
      <w:r w:rsidRPr="00CF31D9">
        <w:rPr>
          <w:rFonts w:ascii="Times New Roman" w:eastAsia="PMingLiU" w:hAnsi="Times New Roman"/>
          <w:color w:val="000000" w:themeColor="text1"/>
          <w:lang w:eastAsia="zh-TW"/>
        </w:rPr>
        <w:t>tabularized supported numbers of codeword repetition number (R) (i.e., for small frequency shifting) for different D2R transmission bandwidths.</w:t>
      </w:r>
    </w:p>
    <w:p w14:paraId="66F0FB05" w14:textId="7D6031CF" w:rsidR="0008433B" w:rsidRPr="0008433B" w:rsidRDefault="0008433B" w:rsidP="0008433B">
      <w:pPr>
        <w:pStyle w:val="aa"/>
        <w:keepNext/>
        <w:jc w:val="center"/>
        <w:rPr>
          <w:rFonts w:ascii="Times New Roman" w:hAnsi="Times New Roman"/>
          <w:color w:val="FF0000"/>
        </w:rPr>
      </w:pPr>
      <w:r w:rsidRPr="00CF31D9">
        <w:rPr>
          <w:rFonts w:ascii="Times New Roman" w:hAnsi="Times New Roman"/>
          <w:b/>
          <w:bCs/>
          <w:color w:val="000000" w:themeColor="text1"/>
        </w:rPr>
        <w:t xml:space="preserve">Table </w:t>
      </w:r>
      <w:r w:rsidR="00CF31D9" w:rsidRPr="00CF31D9">
        <w:rPr>
          <w:rFonts w:ascii="Times New Roman" w:hAnsi="Times New Roman"/>
          <w:b/>
          <w:bCs/>
          <w:color w:val="000000" w:themeColor="text1"/>
        </w:rPr>
        <w:t>1</w:t>
      </w:r>
      <w:r w:rsidRPr="00CF31D9">
        <w:rPr>
          <w:rFonts w:ascii="Times New Roman" w:hAnsi="Times New Roman"/>
          <w:b/>
          <w:bCs/>
          <w:color w:val="000000" w:themeColor="text1"/>
        </w:rPr>
        <w:t>:</w:t>
      </w:r>
      <w:r w:rsidRPr="00CF31D9">
        <w:rPr>
          <w:rFonts w:ascii="Times New Roman" w:hAnsi="Times New Roman"/>
          <w:color w:val="000000" w:themeColor="text1"/>
        </w:rPr>
        <w:t xml:space="preserve">  Sup</w:t>
      </w:r>
      <w:r w:rsidRPr="0008433B">
        <w:rPr>
          <w:rFonts w:ascii="Times New Roman" w:hAnsi="Times New Roman"/>
          <w:color w:val="000000" w:themeColor="text1"/>
        </w:rPr>
        <w:t xml:space="preserve">ported </w:t>
      </w:r>
      <w:r w:rsidRPr="0008433B">
        <w:rPr>
          <w:rFonts w:ascii="Times New Roman" w:eastAsia="PMingLiU" w:hAnsi="Times New Roman"/>
          <w:color w:val="000000" w:themeColor="text1"/>
          <w:lang w:eastAsia="zh-TW"/>
        </w:rPr>
        <w:t>numbers of codeword repetition number (R) for different D2R transmission bandwidths.</w:t>
      </w:r>
    </w:p>
    <w:tbl>
      <w:tblPr>
        <w:tblW w:w="11057" w:type="dxa"/>
        <w:tblInd w:w="-993" w:type="dxa"/>
        <w:tblLayout w:type="fixed"/>
        <w:tblLook w:val="04A0" w:firstRow="1" w:lastRow="0" w:firstColumn="1" w:lastColumn="0" w:noHBand="0" w:noVBand="1"/>
      </w:tblPr>
      <w:tblGrid>
        <w:gridCol w:w="993"/>
        <w:gridCol w:w="1258"/>
        <w:gridCol w:w="1258"/>
        <w:gridCol w:w="1258"/>
        <w:gridCol w:w="1258"/>
        <w:gridCol w:w="1258"/>
        <w:gridCol w:w="1258"/>
        <w:gridCol w:w="1258"/>
        <w:gridCol w:w="1258"/>
      </w:tblGrid>
      <w:tr w:rsidR="0008433B" w:rsidRPr="0008433B" w14:paraId="636823A6" w14:textId="77777777" w:rsidTr="0008433B">
        <w:trPr>
          <w:trHeight w:val="288"/>
        </w:trPr>
        <w:tc>
          <w:tcPr>
            <w:tcW w:w="993" w:type="dxa"/>
            <w:tcBorders>
              <w:top w:val="nil"/>
              <w:left w:val="nil"/>
              <w:bottom w:val="nil"/>
              <w:right w:val="nil"/>
            </w:tcBorders>
            <w:shd w:val="clear" w:color="auto" w:fill="auto"/>
            <w:noWrap/>
            <w:vAlign w:val="bottom"/>
            <w:hideMark/>
          </w:tcPr>
          <w:p w14:paraId="45DAD88A" w14:textId="77777777" w:rsidR="0008433B" w:rsidRPr="0008433B" w:rsidRDefault="0008433B" w:rsidP="005852E2">
            <w:pPr>
              <w:rPr>
                <w:rFonts w:ascii="Times New Roman" w:hAnsi="Times New Roman"/>
                <w:szCs w:val="20"/>
              </w:rPr>
            </w:pPr>
          </w:p>
        </w:tc>
        <w:tc>
          <w:tcPr>
            <w:tcW w:w="1258" w:type="dxa"/>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77B20B48"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Repetition (R) = 1</w:t>
            </w:r>
          </w:p>
        </w:tc>
        <w:tc>
          <w:tcPr>
            <w:tcW w:w="1258" w:type="dxa"/>
            <w:tcBorders>
              <w:top w:val="single" w:sz="4" w:space="0" w:color="auto"/>
              <w:left w:val="nil"/>
              <w:bottom w:val="single" w:sz="4" w:space="0" w:color="auto"/>
              <w:right w:val="single" w:sz="4" w:space="0" w:color="auto"/>
            </w:tcBorders>
            <w:shd w:val="clear" w:color="000000" w:fill="BDD7EE"/>
            <w:noWrap/>
            <w:vAlign w:val="bottom"/>
            <w:hideMark/>
          </w:tcPr>
          <w:p w14:paraId="0467D19B"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Repetition (R) = 2</w:t>
            </w:r>
          </w:p>
        </w:tc>
        <w:tc>
          <w:tcPr>
            <w:tcW w:w="1258" w:type="dxa"/>
            <w:tcBorders>
              <w:top w:val="single" w:sz="4" w:space="0" w:color="auto"/>
              <w:left w:val="nil"/>
              <w:bottom w:val="single" w:sz="4" w:space="0" w:color="auto"/>
              <w:right w:val="single" w:sz="4" w:space="0" w:color="auto"/>
            </w:tcBorders>
            <w:shd w:val="clear" w:color="000000" w:fill="BDD7EE"/>
            <w:noWrap/>
            <w:vAlign w:val="bottom"/>
            <w:hideMark/>
          </w:tcPr>
          <w:p w14:paraId="1DE0D1F2"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Repetition (R) = 4</w:t>
            </w:r>
          </w:p>
        </w:tc>
        <w:tc>
          <w:tcPr>
            <w:tcW w:w="1258" w:type="dxa"/>
            <w:tcBorders>
              <w:top w:val="single" w:sz="4" w:space="0" w:color="auto"/>
              <w:left w:val="nil"/>
              <w:bottom w:val="single" w:sz="4" w:space="0" w:color="auto"/>
              <w:right w:val="single" w:sz="4" w:space="0" w:color="auto"/>
            </w:tcBorders>
            <w:shd w:val="clear" w:color="000000" w:fill="BDD7EE"/>
            <w:noWrap/>
            <w:vAlign w:val="bottom"/>
            <w:hideMark/>
          </w:tcPr>
          <w:p w14:paraId="54E2F1F3"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Repetition (R) = 8</w:t>
            </w:r>
          </w:p>
        </w:tc>
        <w:tc>
          <w:tcPr>
            <w:tcW w:w="1258" w:type="dxa"/>
            <w:tcBorders>
              <w:top w:val="single" w:sz="4" w:space="0" w:color="auto"/>
              <w:left w:val="nil"/>
              <w:bottom w:val="single" w:sz="4" w:space="0" w:color="auto"/>
              <w:right w:val="single" w:sz="4" w:space="0" w:color="auto"/>
            </w:tcBorders>
            <w:shd w:val="clear" w:color="000000" w:fill="BDD7EE"/>
            <w:noWrap/>
            <w:vAlign w:val="bottom"/>
            <w:hideMark/>
          </w:tcPr>
          <w:p w14:paraId="2168EA98"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Repetition (R) = 16</w:t>
            </w:r>
          </w:p>
        </w:tc>
        <w:tc>
          <w:tcPr>
            <w:tcW w:w="1258" w:type="dxa"/>
            <w:tcBorders>
              <w:top w:val="single" w:sz="4" w:space="0" w:color="auto"/>
              <w:left w:val="nil"/>
              <w:bottom w:val="single" w:sz="4" w:space="0" w:color="auto"/>
              <w:right w:val="single" w:sz="4" w:space="0" w:color="auto"/>
            </w:tcBorders>
            <w:shd w:val="clear" w:color="000000" w:fill="BDD7EE"/>
            <w:noWrap/>
            <w:vAlign w:val="bottom"/>
            <w:hideMark/>
          </w:tcPr>
          <w:p w14:paraId="50FC9199"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Repetition (R) = 32</w:t>
            </w:r>
          </w:p>
        </w:tc>
        <w:tc>
          <w:tcPr>
            <w:tcW w:w="1258" w:type="dxa"/>
            <w:tcBorders>
              <w:top w:val="single" w:sz="4" w:space="0" w:color="auto"/>
              <w:left w:val="nil"/>
              <w:bottom w:val="single" w:sz="4" w:space="0" w:color="auto"/>
              <w:right w:val="single" w:sz="4" w:space="0" w:color="auto"/>
            </w:tcBorders>
            <w:shd w:val="clear" w:color="000000" w:fill="BDD7EE"/>
            <w:noWrap/>
            <w:vAlign w:val="bottom"/>
            <w:hideMark/>
          </w:tcPr>
          <w:p w14:paraId="046A8642"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Repetition (R) = 64</w:t>
            </w:r>
          </w:p>
        </w:tc>
        <w:tc>
          <w:tcPr>
            <w:tcW w:w="1258" w:type="dxa"/>
            <w:tcBorders>
              <w:top w:val="single" w:sz="4" w:space="0" w:color="auto"/>
              <w:left w:val="nil"/>
              <w:bottom w:val="single" w:sz="4" w:space="0" w:color="auto"/>
              <w:right w:val="single" w:sz="4" w:space="0" w:color="auto"/>
            </w:tcBorders>
            <w:shd w:val="clear" w:color="000000" w:fill="BDD7EE"/>
          </w:tcPr>
          <w:p w14:paraId="05AD4621"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Repetition (R) = 128</w:t>
            </w:r>
          </w:p>
        </w:tc>
      </w:tr>
      <w:tr w:rsidR="0008433B" w:rsidRPr="0008433B" w14:paraId="682E97E1" w14:textId="77777777" w:rsidTr="0008433B">
        <w:trPr>
          <w:trHeight w:val="288"/>
        </w:trPr>
        <w:tc>
          <w:tcPr>
            <w:tcW w:w="99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2D2C71F8" w14:textId="77777777" w:rsidR="0008433B" w:rsidRPr="0008433B" w:rsidRDefault="0008433B" w:rsidP="005852E2">
            <w:pPr>
              <w:rPr>
                <w:rFonts w:ascii="Times New Roman" w:hAnsi="Times New Roman"/>
                <w:color w:val="000000"/>
                <w:szCs w:val="20"/>
              </w:rPr>
            </w:pPr>
            <w:r w:rsidRPr="0008433B">
              <w:rPr>
                <w:rFonts w:ascii="Times New Roman" w:hAnsi="Times New Roman"/>
                <w:color w:val="000000"/>
                <w:szCs w:val="20"/>
              </w:rPr>
              <w:t>15 kHz D2R BW</w:t>
            </w:r>
          </w:p>
        </w:tc>
        <w:tc>
          <w:tcPr>
            <w:tcW w:w="1258" w:type="dxa"/>
            <w:tcBorders>
              <w:top w:val="nil"/>
              <w:left w:val="nil"/>
              <w:bottom w:val="single" w:sz="4" w:space="0" w:color="auto"/>
              <w:right w:val="single" w:sz="4" w:space="0" w:color="auto"/>
            </w:tcBorders>
            <w:shd w:val="clear" w:color="auto" w:fill="auto"/>
            <w:noWrap/>
            <w:vAlign w:val="center"/>
            <w:hideMark/>
          </w:tcPr>
          <w:p w14:paraId="1D1D08B1"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Y</w:t>
            </w:r>
          </w:p>
        </w:tc>
        <w:tc>
          <w:tcPr>
            <w:tcW w:w="1258" w:type="dxa"/>
            <w:tcBorders>
              <w:top w:val="nil"/>
              <w:left w:val="nil"/>
              <w:bottom w:val="single" w:sz="4" w:space="0" w:color="auto"/>
              <w:right w:val="single" w:sz="4" w:space="0" w:color="auto"/>
            </w:tcBorders>
            <w:shd w:val="clear" w:color="auto" w:fill="auto"/>
            <w:noWrap/>
            <w:vAlign w:val="center"/>
            <w:hideMark/>
          </w:tcPr>
          <w:p w14:paraId="7DE340B8"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Y</w:t>
            </w:r>
          </w:p>
        </w:tc>
        <w:tc>
          <w:tcPr>
            <w:tcW w:w="1258" w:type="dxa"/>
            <w:tcBorders>
              <w:top w:val="nil"/>
              <w:left w:val="nil"/>
              <w:bottom w:val="single" w:sz="4" w:space="0" w:color="auto"/>
              <w:right w:val="single" w:sz="4" w:space="0" w:color="auto"/>
            </w:tcBorders>
            <w:shd w:val="clear" w:color="auto" w:fill="auto"/>
            <w:noWrap/>
            <w:vAlign w:val="center"/>
            <w:hideMark/>
          </w:tcPr>
          <w:p w14:paraId="1236CB8E"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Y</w:t>
            </w:r>
          </w:p>
        </w:tc>
        <w:tc>
          <w:tcPr>
            <w:tcW w:w="1258" w:type="dxa"/>
            <w:tcBorders>
              <w:top w:val="nil"/>
              <w:left w:val="nil"/>
              <w:bottom w:val="single" w:sz="4" w:space="0" w:color="auto"/>
              <w:right w:val="single" w:sz="4" w:space="0" w:color="auto"/>
            </w:tcBorders>
            <w:shd w:val="clear" w:color="auto" w:fill="auto"/>
            <w:noWrap/>
            <w:vAlign w:val="center"/>
            <w:hideMark/>
          </w:tcPr>
          <w:p w14:paraId="5B2BD20A"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Y</w:t>
            </w:r>
          </w:p>
        </w:tc>
        <w:tc>
          <w:tcPr>
            <w:tcW w:w="1258" w:type="dxa"/>
            <w:tcBorders>
              <w:top w:val="nil"/>
              <w:left w:val="nil"/>
              <w:bottom w:val="single" w:sz="4" w:space="0" w:color="auto"/>
              <w:right w:val="single" w:sz="4" w:space="0" w:color="auto"/>
            </w:tcBorders>
            <w:shd w:val="clear" w:color="auto" w:fill="auto"/>
            <w:noWrap/>
            <w:vAlign w:val="center"/>
            <w:hideMark/>
          </w:tcPr>
          <w:p w14:paraId="3B25A01A"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Y</w:t>
            </w:r>
          </w:p>
        </w:tc>
        <w:tc>
          <w:tcPr>
            <w:tcW w:w="1258" w:type="dxa"/>
            <w:tcBorders>
              <w:top w:val="nil"/>
              <w:left w:val="nil"/>
              <w:bottom w:val="single" w:sz="4" w:space="0" w:color="auto"/>
              <w:right w:val="single" w:sz="4" w:space="0" w:color="auto"/>
            </w:tcBorders>
            <w:shd w:val="clear" w:color="auto" w:fill="auto"/>
            <w:noWrap/>
            <w:vAlign w:val="center"/>
            <w:hideMark/>
          </w:tcPr>
          <w:p w14:paraId="2D7BD073"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Y</w:t>
            </w:r>
          </w:p>
        </w:tc>
        <w:tc>
          <w:tcPr>
            <w:tcW w:w="1258" w:type="dxa"/>
            <w:tcBorders>
              <w:top w:val="nil"/>
              <w:left w:val="nil"/>
              <w:bottom w:val="single" w:sz="4" w:space="0" w:color="auto"/>
              <w:right w:val="single" w:sz="4" w:space="0" w:color="auto"/>
            </w:tcBorders>
            <w:shd w:val="clear" w:color="auto" w:fill="auto"/>
            <w:noWrap/>
            <w:vAlign w:val="center"/>
            <w:hideMark/>
          </w:tcPr>
          <w:p w14:paraId="01F89ECD"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Y</w:t>
            </w:r>
          </w:p>
        </w:tc>
        <w:tc>
          <w:tcPr>
            <w:tcW w:w="1258" w:type="dxa"/>
            <w:tcBorders>
              <w:top w:val="nil"/>
              <w:left w:val="nil"/>
              <w:bottom w:val="single" w:sz="4" w:space="0" w:color="auto"/>
              <w:right w:val="single" w:sz="4" w:space="0" w:color="auto"/>
            </w:tcBorders>
            <w:vAlign w:val="center"/>
          </w:tcPr>
          <w:p w14:paraId="39F0DBD7"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Y</w:t>
            </w:r>
          </w:p>
        </w:tc>
      </w:tr>
      <w:tr w:rsidR="0008433B" w:rsidRPr="0008433B" w14:paraId="29F06B36" w14:textId="77777777" w:rsidTr="0008433B">
        <w:trPr>
          <w:trHeight w:val="288"/>
        </w:trPr>
        <w:tc>
          <w:tcPr>
            <w:tcW w:w="993" w:type="dxa"/>
            <w:tcBorders>
              <w:top w:val="nil"/>
              <w:left w:val="single" w:sz="4" w:space="0" w:color="auto"/>
              <w:bottom w:val="single" w:sz="4" w:space="0" w:color="auto"/>
              <w:right w:val="single" w:sz="4" w:space="0" w:color="auto"/>
            </w:tcBorders>
            <w:shd w:val="clear" w:color="000000" w:fill="C6E0B4"/>
            <w:noWrap/>
            <w:vAlign w:val="bottom"/>
            <w:hideMark/>
          </w:tcPr>
          <w:p w14:paraId="5E857C3C" w14:textId="77777777" w:rsidR="0008433B" w:rsidRPr="0008433B" w:rsidRDefault="0008433B" w:rsidP="005852E2">
            <w:pPr>
              <w:rPr>
                <w:rFonts w:ascii="Times New Roman" w:hAnsi="Times New Roman"/>
                <w:color w:val="000000"/>
                <w:szCs w:val="20"/>
              </w:rPr>
            </w:pPr>
            <w:r w:rsidRPr="0008433B">
              <w:rPr>
                <w:rFonts w:ascii="Times New Roman" w:hAnsi="Times New Roman"/>
                <w:color w:val="000000"/>
                <w:szCs w:val="20"/>
              </w:rPr>
              <w:t>30 kHz D2R BW</w:t>
            </w:r>
          </w:p>
        </w:tc>
        <w:tc>
          <w:tcPr>
            <w:tcW w:w="1258" w:type="dxa"/>
            <w:tcBorders>
              <w:top w:val="nil"/>
              <w:left w:val="nil"/>
              <w:bottom w:val="single" w:sz="4" w:space="0" w:color="auto"/>
              <w:right w:val="single" w:sz="4" w:space="0" w:color="auto"/>
            </w:tcBorders>
            <w:shd w:val="clear" w:color="auto" w:fill="auto"/>
            <w:noWrap/>
            <w:vAlign w:val="center"/>
            <w:hideMark/>
          </w:tcPr>
          <w:p w14:paraId="41FC0069"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Y</w:t>
            </w:r>
          </w:p>
        </w:tc>
        <w:tc>
          <w:tcPr>
            <w:tcW w:w="1258" w:type="dxa"/>
            <w:tcBorders>
              <w:top w:val="nil"/>
              <w:left w:val="nil"/>
              <w:bottom w:val="single" w:sz="4" w:space="0" w:color="auto"/>
              <w:right w:val="single" w:sz="4" w:space="0" w:color="auto"/>
            </w:tcBorders>
            <w:shd w:val="clear" w:color="auto" w:fill="auto"/>
            <w:noWrap/>
            <w:vAlign w:val="center"/>
            <w:hideMark/>
          </w:tcPr>
          <w:p w14:paraId="7BA88439"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Y</w:t>
            </w:r>
          </w:p>
        </w:tc>
        <w:tc>
          <w:tcPr>
            <w:tcW w:w="1258" w:type="dxa"/>
            <w:tcBorders>
              <w:top w:val="nil"/>
              <w:left w:val="nil"/>
              <w:bottom w:val="single" w:sz="4" w:space="0" w:color="auto"/>
              <w:right w:val="single" w:sz="4" w:space="0" w:color="auto"/>
            </w:tcBorders>
            <w:shd w:val="clear" w:color="auto" w:fill="auto"/>
            <w:noWrap/>
            <w:vAlign w:val="center"/>
            <w:hideMark/>
          </w:tcPr>
          <w:p w14:paraId="0AE574DF"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Y</w:t>
            </w:r>
          </w:p>
        </w:tc>
        <w:tc>
          <w:tcPr>
            <w:tcW w:w="1258" w:type="dxa"/>
            <w:tcBorders>
              <w:top w:val="nil"/>
              <w:left w:val="nil"/>
              <w:bottom w:val="single" w:sz="4" w:space="0" w:color="auto"/>
              <w:right w:val="single" w:sz="4" w:space="0" w:color="auto"/>
            </w:tcBorders>
            <w:shd w:val="clear" w:color="auto" w:fill="auto"/>
            <w:noWrap/>
            <w:vAlign w:val="center"/>
            <w:hideMark/>
          </w:tcPr>
          <w:p w14:paraId="1FC153B9"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Y</w:t>
            </w:r>
          </w:p>
        </w:tc>
        <w:tc>
          <w:tcPr>
            <w:tcW w:w="1258" w:type="dxa"/>
            <w:tcBorders>
              <w:top w:val="nil"/>
              <w:left w:val="nil"/>
              <w:bottom w:val="single" w:sz="4" w:space="0" w:color="auto"/>
              <w:right w:val="single" w:sz="4" w:space="0" w:color="auto"/>
            </w:tcBorders>
            <w:shd w:val="clear" w:color="auto" w:fill="auto"/>
            <w:noWrap/>
            <w:vAlign w:val="center"/>
            <w:hideMark/>
          </w:tcPr>
          <w:p w14:paraId="56B5A956"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Y</w:t>
            </w:r>
          </w:p>
        </w:tc>
        <w:tc>
          <w:tcPr>
            <w:tcW w:w="1258" w:type="dxa"/>
            <w:tcBorders>
              <w:top w:val="nil"/>
              <w:left w:val="nil"/>
              <w:bottom w:val="single" w:sz="4" w:space="0" w:color="auto"/>
              <w:right w:val="single" w:sz="4" w:space="0" w:color="auto"/>
            </w:tcBorders>
            <w:shd w:val="clear" w:color="auto" w:fill="auto"/>
            <w:noWrap/>
            <w:vAlign w:val="center"/>
            <w:hideMark/>
          </w:tcPr>
          <w:p w14:paraId="122E2CE0"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Y</w:t>
            </w:r>
          </w:p>
        </w:tc>
        <w:tc>
          <w:tcPr>
            <w:tcW w:w="1258" w:type="dxa"/>
            <w:tcBorders>
              <w:top w:val="nil"/>
              <w:left w:val="nil"/>
              <w:bottom w:val="single" w:sz="4" w:space="0" w:color="auto"/>
              <w:right w:val="single" w:sz="4" w:space="0" w:color="auto"/>
            </w:tcBorders>
            <w:shd w:val="clear" w:color="auto" w:fill="auto"/>
            <w:noWrap/>
            <w:vAlign w:val="center"/>
            <w:hideMark/>
          </w:tcPr>
          <w:p w14:paraId="107C3EAE"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 Y</w:t>
            </w:r>
          </w:p>
        </w:tc>
        <w:tc>
          <w:tcPr>
            <w:tcW w:w="1258" w:type="dxa"/>
            <w:tcBorders>
              <w:top w:val="nil"/>
              <w:left w:val="nil"/>
              <w:bottom w:val="single" w:sz="4" w:space="0" w:color="auto"/>
              <w:right w:val="single" w:sz="4" w:space="0" w:color="auto"/>
            </w:tcBorders>
          </w:tcPr>
          <w:p w14:paraId="097D609F" w14:textId="77777777" w:rsidR="0008433B" w:rsidRPr="0008433B" w:rsidRDefault="0008433B" w:rsidP="005852E2">
            <w:pPr>
              <w:jc w:val="center"/>
              <w:rPr>
                <w:rFonts w:ascii="Times New Roman" w:hAnsi="Times New Roman"/>
                <w:color w:val="000000"/>
                <w:szCs w:val="20"/>
              </w:rPr>
            </w:pPr>
          </w:p>
        </w:tc>
      </w:tr>
      <w:tr w:rsidR="0008433B" w:rsidRPr="0008433B" w14:paraId="4715F742" w14:textId="77777777" w:rsidTr="0008433B">
        <w:trPr>
          <w:trHeight w:val="288"/>
        </w:trPr>
        <w:tc>
          <w:tcPr>
            <w:tcW w:w="993" w:type="dxa"/>
            <w:tcBorders>
              <w:top w:val="nil"/>
              <w:left w:val="single" w:sz="4" w:space="0" w:color="auto"/>
              <w:bottom w:val="single" w:sz="4" w:space="0" w:color="auto"/>
              <w:right w:val="single" w:sz="4" w:space="0" w:color="auto"/>
            </w:tcBorders>
            <w:shd w:val="clear" w:color="000000" w:fill="C6E0B4"/>
            <w:noWrap/>
            <w:vAlign w:val="bottom"/>
            <w:hideMark/>
          </w:tcPr>
          <w:p w14:paraId="074DB9FB" w14:textId="77777777" w:rsidR="0008433B" w:rsidRPr="0008433B" w:rsidRDefault="0008433B" w:rsidP="005852E2">
            <w:pPr>
              <w:rPr>
                <w:rFonts w:ascii="Times New Roman" w:hAnsi="Times New Roman"/>
                <w:color w:val="000000"/>
                <w:szCs w:val="20"/>
              </w:rPr>
            </w:pPr>
            <w:r w:rsidRPr="0008433B">
              <w:rPr>
                <w:rFonts w:ascii="Times New Roman" w:hAnsi="Times New Roman"/>
                <w:color w:val="000000"/>
                <w:szCs w:val="20"/>
              </w:rPr>
              <w:lastRenderedPageBreak/>
              <w:t>60 kHz D2R BW</w:t>
            </w:r>
          </w:p>
        </w:tc>
        <w:tc>
          <w:tcPr>
            <w:tcW w:w="1258" w:type="dxa"/>
            <w:tcBorders>
              <w:top w:val="nil"/>
              <w:left w:val="nil"/>
              <w:bottom w:val="single" w:sz="4" w:space="0" w:color="auto"/>
              <w:right w:val="single" w:sz="4" w:space="0" w:color="auto"/>
            </w:tcBorders>
            <w:shd w:val="clear" w:color="auto" w:fill="auto"/>
            <w:noWrap/>
            <w:vAlign w:val="center"/>
            <w:hideMark/>
          </w:tcPr>
          <w:p w14:paraId="4BE490F9"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Y</w:t>
            </w:r>
          </w:p>
        </w:tc>
        <w:tc>
          <w:tcPr>
            <w:tcW w:w="1258" w:type="dxa"/>
            <w:tcBorders>
              <w:top w:val="nil"/>
              <w:left w:val="nil"/>
              <w:bottom w:val="single" w:sz="4" w:space="0" w:color="auto"/>
              <w:right w:val="single" w:sz="4" w:space="0" w:color="auto"/>
            </w:tcBorders>
            <w:shd w:val="clear" w:color="auto" w:fill="auto"/>
            <w:noWrap/>
            <w:vAlign w:val="center"/>
            <w:hideMark/>
          </w:tcPr>
          <w:p w14:paraId="1A9A828A"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Y</w:t>
            </w:r>
          </w:p>
        </w:tc>
        <w:tc>
          <w:tcPr>
            <w:tcW w:w="1258" w:type="dxa"/>
            <w:tcBorders>
              <w:top w:val="nil"/>
              <w:left w:val="nil"/>
              <w:bottom w:val="single" w:sz="4" w:space="0" w:color="auto"/>
              <w:right w:val="single" w:sz="4" w:space="0" w:color="auto"/>
            </w:tcBorders>
            <w:shd w:val="clear" w:color="auto" w:fill="auto"/>
            <w:noWrap/>
            <w:vAlign w:val="center"/>
            <w:hideMark/>
          </w:tcPr>
          <w:p w14:paraId="348EB90E"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Y</w:t>
            </w:r>
          </w:p>
        </w:tc>
        <w:tc>
          <w:tcPr>
            <w:tcW w:w="1258" w:type="dxa"/>
            <w:tcBorders>
              <w:top w:val="nil"/>
              <w:left w:val="nil"/>
              <w:bottom w:val="single" w:sz="4" w:space="0" w:color="auto"/>
              <w:right w:val="single" w:sz="4" w:space="0" w:color="auto"/>
            </w:tcBorders>
            <w:shd w:val="clear" w:color="auto" w:fill="auto"/>
            <w:noWrap/>
            <w:vAlign w:val="center"/>
            <w:hideMark/>
          </w:tcPr>
          <w:p w14:paraId="625E2E84"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Y</w:t>
            </w:r>
          </w:p>
        </w:tc>
        <w:tc>
          <w:tcPr>
            <w:tcW w:w="1258" w:type="dxa"/>
            <w:tcBorders>
              <w:top w:val="nil"/>
              <w:left w:val="nil"/>
              <w:bottom w:val="single" w:sz="4" w:space="0" w:color="auto"/>
              <w:right w:val="single" w:sz="4" w:space="0" w:color="auto"/>
            </w:tcBorders>
            <w:shd w:val="clear" w:color="auto" w:fill="auto"/>
            <w:noWrap/>
            <w:vAlign w:val="center"/>
            <w:hideMark/>
          </w:tcPr>
          <w:p w14:paraId="522B7563"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Y</w:t>
            </w:r>
          </w:p>
        </w:tc>
        <w:tc>
          <w:tcPr>
            <w:tcW w:w="1258" w:type="dxa"/>
            <w:tcBorders>
              <w:top w:val="nil"/>
              <w:left w:val="nil"/>
              <w:bottom w:val="single" w:sz="4" w:space="0" w:color="auto"/>
              <w:right w:val="single" w:sz="4" w:space="0" w:color="auto"/>
            </w:tcBorders>
            <w:shd w:val="clear" w:color="auto" w:fill="auto"/>
            <w:noWrap/>
            <w:vAlign w:val="center"/>
            <w:hideMark/>
          </w:tcPr>
          <w:p w14:paraId="68434555"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 Y</w:t>
            </w:r>
          </w:p>
        </w:tc>
        <w:tc>
          <w:tcPr>
            <w:tcW w:w="1258" w:type="dxa"/>
            <w:tcBorders>
              <w:top w:val="nil"/>
              <w:left w:val="nil"/>
              <w:bottom w:val="single" w:sz="4" w:space="0" w:color="auto"/>
              <w:right w:val="single" w:sz="4" w:space="0" w:color="auto"/>
            </w:tcBorders>
            <w:shd w:val="clear" w:color="auto" w:fill="auto"/>
            <w:noWrap/>
            <w:vAlign w:val="center"/>
            <w:hideMark/>
          </w:tcPr>
          <w:p w14:paraId="77C7BD12"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 </w:t>
            </w:r>
          </w:p>
        </w:tc>
        <w:tc>
          <w:tcPr>
            <w:tcW w:w="1258" w:type="dxa"/>
            <w:tcBorders>
              <w:top w:val="nil"/>
              <w:left w:val="nil"/>
              <w:bottom w:val="single" w:sz="4" w:space="0" w:color="auto"/>
              <w:right w:val="single" w:sz="4" w:space="0" w:color="auto"/>
            </w:tcBorders>
          </w:tcPr>
          <w:p w14:paraId="44AD4AA8" w14:textId="77777777" w:rsidR="0008433B" w:rsidRPr="0008433B" w:rsidRDefault="0008433B" w:rsidP="005852E2">
            <w:pPr>
              <w:jc w:val="center"/>
              <w:rPr>
                <w:rFonts w:ascii="Times New Roman" w:hAnsi="Times New Roman"/>
                <w:color w:val="000000"/>
                <w:szCs w:val="20"/>
              </w:rPr>
            </w:pPr>
          </w:p>
        </w:tc>
      </w:tr>
      <w:tr w:rsidR="0008433B" w:rsidRPr="0008433B" w14:paraId="67E28CAE" w14:textId="77777777" w:rsidTr="0008433B">
        <w:trPr>
          <w:trHeight w:val="288"/>
        </w:trPr>
        <w:tc>
          <w:tcPr>
            <w:tcW w:w="993" w:type="dxa"/>
            <w:tcBorders>
              <w:top w:val="nil"/>
              <w:left w:val="single" w:sz="4" w:space="0" w:color="auto"/>
              <w:bottom w:val="single" w:sz="4" w:space="0" w:color="auto"/>
              <w:right w:val="single" w:sz="4" w:space="0" w:color="auto"/>
            </w:tcBorders>
            <w:shd w:val="clear" w:color="000000" w:fill="C6E0B4"/>
            <w:noWrap/>
            <w:vAlign w:val="bottom"/>
            <w:hideMark/>
          </w:tcPr>
          <w:p w14:paraId="30BB6BDB" w14:textId="77777777" w:rsidR="0008433B" w:rsidRPr="0008433B" w:rsidRDefault="0008433B" w:rsidP="005852E2">
            <w:pPr>
              <w:rPr>
                <w:rFonts w:ascii="Times New Roman" w:hAnsi="Times New Roman"/>
                <w:color w:val="000000"/>
                <w:szCs w:val="20"/>
              </w:rPr>
            </w:pPr>
            <w:r w:rsidRPr="0008433B">
              <w:rPr>
                <w:rFonts w:ascii="Times New Roman" w:hAnsi="Times New Roman"/>
                <w:color w:val="000000"/>
                <w:szCs w:val="20"/>
              </w:rPr>
              <w:t>120 kHz D2R BW</w:t>
            </w:r>
          </w:p>
        </w:tc>
        <w:tc>
          <w:tcPr>
            <w:tcW w:w="1258" w:type="dxa"/>
            <w:tcBorders>
              <w:top w:val="nil"/>
              <w:left w:val="nil"/>
              <w:bottom w:val="single" w:sz="4" w:space="0" w:color="auto"/>
              <w:right w:val="single" w:sz="4" w:space="0" w:color="auto"/>
            </w:tcBorders>
            <w:shd w:val="clear" w:color="auto" w:fill="auto"/>
            <w:noWrap/>
            <w:vAlign w:val="center"/>
            <w:hideMark/>
          </w:tcPr>
          <w:p w14:paraId="212571F9"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Y</w:t>
            </w:r>
          </w:p>
        </w:tc>
        <w:tc>
          <w:tcPr>
            <w:tcW w:w="1258" w:type="dxa"/>
            <w:tcBorders>
              <w:top w:val="nil"/>
              <w:left w:val="nil"/>
              <w:bottom w:val="single" w:sz="4" w:space="0" w:color="auto"/>
              <w:right w:val="single" w:sz="4" w:space="0" w:color="auto"/>
            </w:tcBorders>
            <w:shd w:val="clear" w:color="auto" w:fill="auto"/>
            <w:noWrap/>
            <w:vAlign w:val="center"/>
            <w:hideMark/>
          </w:tcPr>
          <w:p w14:paraId="349226E3"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Y</w:t>
            </w:r>
          </w:p>
        </w:tc>
        <w:tc>
          <w:tcPr>
            <w:tcW w:w="1258" w:type="dxa"/>
            <w:tcBorders>
              <w:top w:val="nil"/>
              <w:left w:val="nil"/>
              <w:bottom w:val="single" w:sz="4" w:space="0" w:color="auto"/>
              <w:right w:val="single" w:sz="4" w:space="0" w:color="auto"/>
            </w:tcBorders>
            <w:shd w:val="clear" w:color="auto" w:fill="auto"/>
            <w:noWrap/>
            <w:vAlign w:val="center"/>
            <w:hideMark/>
          </w:tcPr>
          <w:p w14:paraId="65EAAC9A"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Y</w:t>
            </w:r>
          </w:p>
        </w:tc>
        <w:tc>
          <w:tcPr>
            <w:tcW w:w="1258" w:type="dxa"/>
            <w:tcBorders>
              <w:top w:val="nil"/>
              <w:left w:val="nil"/>
              <w:bottom w:val="single" w:sz="4" w:space="0" w:color="auto"/>
              <w:right w:val="single" w:sz="4" w:space="0" w:color="auto"/>
            </w:tcBorders>
            <w:shd w:val="clear" w:color="auto" w:fill="auto"/>
            <w:noWrap/>
            <w:vAlign w:val="center"/>
            <w:hideMark/>
          </w:tcPr>
          <w:p w14:paraId="76EC7D7D"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Y</w:t>
            </w:r>
          </w:p>
        </w:tc>
        <w:tc>
          <w:tcPr>
            <w:tcW w:w="1258" w:type="dxa"/>
            <w:tcBorders>
              <w:top w:val="nil"/>
              <w:left w:val="nil"/>
              <w:bottom w:val="single" w:sz="4" w:space="0" w:color="auto"/>
              <w:right w:val="single" w:sz="4" w:space="0" w:color="auto"/>
            </w:tcBorders>
            <w:shd w:val="clear" w:color="auto" w:fill="auto"/>
            <w:noWrap/>
            <w:vAlign w:val="center"/>
            <w:hideMark/>
          </w:tcPr>
          <w:p w14:paraId="699713AD"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 Y</w:t>
            </w:r>
          </w:p>
        </w:tc>
        <w:tc>
          <w:tcPr>
            <w:tcW w:w="1258" w:type="dxa"/>
            <w:tcBorders>
              <w:top w:val="nil"/>
              <w:left w:val="nil"/>
              <w:bottom w:val="single" w:sz="4" w:space="0" w:color="auto"/>
              <w:right w:val="single" w:sz="4" w:space="0" w:color="auto"/>
            </w:tcBorders>
            <w:shd w:val="clear" w:color="auto" w:fill="auto"/>
            <w:noWrap/>
            <w:vAlign w:val="center"/>
            <w:hideMark/>
          </w:tcPr>
          <w:p w14:paraId="63DACA02"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 </w:t>
            </w:r>
          </w:p>
        </w:tc>
        <w:tc>
          <w:tcPr>
            <w:tcW w:w="1258" w:type="dxa"/>
            <w:tcBorders>
              <w:top w:val="nil"/>
              <w:left w:val="nil"/>
              <w:bottom w:val="single" w:sz="4" w:space="0" w:color="auto"/>
              <w:right w:val="single" w:sz="4" w:space="0" w:color="auto"/>
            </w:tcBorders>
            <w:shd w:val="clear" w:color="auto" w:fill="auto"/>
            <w:noWrap/>
            <w:vAlign w:val="center"/>
            <w:hideMark/>
          </w:tcPr>
          <w:p w14:paraId="5B8499B9"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 </w:t>
            </w:r>
          </w:p>
        </w:tc>
        <w:tc>
          <w:tcPr>
            <w:tcW w:w="1258" w:type="dxa"/>
            <w:tcBorders>
              <w:top w:val="nil"/>
              <w:left w:val="nil"/>
              <w:bottom w:val="single" w:sz="4" w:space="0" w:color="auto"/>
              <w:right w:val="single" w:sz="4" w:space="0" w:color="auto"/>
            </w:tcBorders>
          </w:tcPr>
          <w:p w14:paraId="090A36BC" w14:textId="77777777" w:rsidR="0008433B" w:rsidRPr="0008433B" w:rsidRDefault="0008433B" w:rsidP="005852E2">
            <w:pPr>
              <w:jc w:val="center"/>
              <w:rPr>
                <w:rFonts w:ascii="Times New Roman" w:hAnsi="Times New Roman"/>
                <w:color w:val="000000"/>
                <w:szCs w:val="20"/>
              </w:rPr>
            </w:pPr>
          </w:p>
        </w:tc>
      </w:tr>
      <w:tr w:rsidR="0008433B" w:rsidRPr="0008433B" w14:paraId="26660346" w14:textId="77777777" w:rsidTr="0008433B">
        <w:trPr>
          <w:trHeight w:val="288"/>
        </w:trPr>
        <w:tc>
          <w:tcPr>
            <w:tcW w:w="993" w:type="dxa"/>
            <w:tcBorders>
              <w:top w:val="nil"/>
              <w:left w:val="single" w:sz="4" w:space="0" w:color="auto"/>
              <w:bottom w:val="single" w:sz="4" w:space="0" w:color="auto"/>
              <w:right w:val="single" w:sz="4" w:space="0" w:color="auto"/>
            </w:tcBorders>
            <w:shd w:val="clear" w:color="000000" w:fill="C6E0B4"/>
            <w:noWrap/>
            <w:vAlign w:val="bottom"/>
            <w:hideMark/>
          </w:tcPr>
          <w:p w14:paraId="793BECDD" w14:textId="77777777" w:rsidR="0008433B" w:rsidRPr="0008433B" w:rsidRDefault="0008433B" w:rsidP="005852E2">
            <w:pPr>
              <w:rPr>
                <w:rFonts w:ascii="Times New Roman" w:hAnsi="Times New Roman"/>
                <w:color w:val="000000"/>
                <w:szCs w:val="20"/>
              </w:rPr>
            </w:pPr>
            <w:r w:rsidRPr="0008433B">
              <w:rPr>
                <w:rFonts w:ascii="Times New Roman" w:hAnsi="Times New Roman"/>
                <w:color w:val="000000"/>
                <w:szCs w:val="20"/>
              </w:rPr>
              <w:t>240 kHz D2R BW</w:t>
            </w:r>
          </w:p>
        </w:tc>
        <w:tc>
          <w:tcPr>
            <w:tcW w:w="1258" w:type="dxa"/>
            <w:tcBorders>
              <w:top w:val="nil"/>
              <w:left w:val="nil"/>
              <w:bottom w:val="single" w:sz="4" w:space="0" w:color="auto"/>
              <w:right w:val="single" w:sz="4" w:space="0" w:color="auto"/>
            </w:tcBorders>
            <w:shd w:val="clear" w:color="auto" w:fill="auto"/>
            <w:noWrap/>
            <w:vAlign w:val="center"/>
            <w:hideMark/>
          </w:tcPr>
          <w:p w14:paraId="0AFACB95"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Y</w:t>
            </w:r>
          </w:p>
        </w:tc>
        <w:tc>
          <w:tcPr>
            <w:tcW w:w="1258" w:type="dxa"/>
            <w:tcBorders>
              <w:top w:val="nil"/>
              <w:left w:val="nil"/>
              <w:bottom w:val="single" w:sz="4" w:space="0" w:color="auto"/>
              <w:right w:val="single" w:sz="4" w:space="0" w:color="auto"/>
            </w:tcBorders>
            <w:shd w:val="clear" w:color="auto" w:fill="auto"/>
            <w:noWrap/>
            <w:vAlign w:val="center"/>
            <w:hideMark/>
          </w:tcPr>
          <w:p w14:paraId="5260B8D1"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Y</w:t>
            </w:r>
          </w:p>
        </w:tc>
        <w:tc>
          <w:tcPr>
            <w:tcW w:w="1258" w:type="dxa"/>
            <w:tcBorders>
              <w:top w:val="nil"/>
              <w:left w:val="nil"/>
              <w:bottom w:val="single" w:sz="4" w:space="0" w:color="auto"/>
              <w:right w:val="single" w:sz="4" w:space="0" w:color="auto"/>
            </w:tcBorders>
            <w:shd w:val="clear" w:color="auto" w:fill="auto"/>
            <w:noWrap/>
            <w:vAlign w:val="center"/>
            <w:hideMark/>
          </w:tcPr>
          <w:p w14:paraId="639F11C6"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Y</w:t>
            </w:r>
          </w:p>
        </w:tc>
        <w:tc>
          <w:tcPr>
            <w:tcW w:w="1258" w:type="dxa"/>
            <w:tcBorders>
              <w:top w:val="nil"/>
              <w:left w:val="nil"/>
              <w:bottom w:val="single" w:sz="4" w:space="0" w:color="auto"/>
              <w:right w:val="single" w:sz="4" w:space="0" w:color="auto"/>
            </w:tcBorders>
            <w:shd w:val="clear" w:color="auto" w:fill="auto"/>
            <w:noWrap/>
            <w:vAlign w:val="center"/>
            <w:hideMark/>
          </w:tcPr>
          <w:p w14:paraId="6879CFB0"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 Y</w:t>
            </w:r>
          </w:p>
        </w:tc>
        <w:tc>
          <w:tcPr>
            <w:tcW w:w="1258" w:type="dxa"/>
            <w:tcBorders>
              <w:top w:val="nil"/>
              <w:left w:val="nil"/>
              <w:bottom w:val="single" w:sz="4" w:space="0" w:color="auto"/>
              <w:right w:val="single" w:sz="4" w:space="0" w:color="auto"/>
            </w:tcBorders>
            <w:shd w:val="clear" w:color="auto" w:fill="auto"/>
            <w:noWrap/>
            <w:vAlign w:val="center"/>
            <w:hideMark/>
          </w:tcPr>
          <w:p w14:paraId="24218F52"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 </w:t>
            </w:r>
          </w:p>
        </w:tc>
        <w:tc>
          <w:tcPr>
            <w:tcW w:w="1258" w:type="dxa"/>
            <w:tcBorders>
              <w:top w:val="nil"/>
              <w:left w:val="nil"/>
              <w:bottom w:val="single" w:sz="4" w:space="0" w:color="auto"/>
              <w:right w:val="single" w:sz="4" w:space="0" w:color="auto"/>
            </w:tcBorders>
            <w:shd w:val="clear" w:color="auto" w:fill="auto"/>
            <w:noWrap/>
            <w:vAlign w:val="center"/>
            <w:hideMark/>
          </w:tcPr>
          <w:p w14:paraId="36840459"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 </w:t>
            </w:r>
          </w:p>
        </w:tc>
        <w:tc>
          <w:tcPr>
            <w:tcW w:w="1258" w:type="dxa"/>
            <w:tcBorders>
              <w:top w:val="nil"/>
              <w:left w:val="nil"/>
              <w:bottom w:val="single" w:sz="4" w:space="0" w:color="auto"/>
              <w:right w:val="single" w:sz="4" w:space="0" w:color="auto"/>
            </w:tcBorders>
            <w:shd w:val="clear" w:color="auto" w:fill="auto"/>
            <w:noWrap/>
            <w:vAlign w:val="center"/>
            <w:hideMark/>
          </w:tcPr>
          <w:p w14:paraId="01A78FB8"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 </w:t>
            </w:r>
          </w:p>
        </w:tc>
        <w:tc>
          <w:tcPr>
            <w:tcW w:w="1258" w:type="dxa"/>
            <w:tcBorders>
              <w:top w:val="nil"/>
              <w:left w:val="nil"/>
              <w:bottom w:val="single" w:sz="4" w:space="0" w:color="auto"/>
              <w:right w:val="single" w:sz="4" w:space="0" w:color="auto"/>
            </w:tcBorders>
          </w:tcPr>
          <w:p w14:paraId="144140F7" w14:textId="77777777" w:rsidR="0008433B" w:rsidRPr="0008433B" w:rsidRDefault="0008433B" w:rsidP="005852E2">
            <w:pPr>
              <w:jc w:val="center"/>
              <w:rPr>
                <w:rFonts w:ascii="Times New Roman" w:hAnsi="Times New Roman"/>
                <w:color w:val="000000"/>
                <w:szCs w:val="20"/>
              </w:rPr>
            </w:pPr>
          </w:p>
        </w:tc>
      </w:tr>
      <w:tr w:rsidR="0008433B" w:rsidRPr="0008433B" w14:paraId="7B7B7F38" w14:textId="77777777" w:rsidTr="0008433B">
        <w:trPr>
          <w:trHeight w:val="288"/>
        </w:trPr>
        <w:tc>
          <w:tcPr>
            <w:tcW w:w="99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298549B" w14:textId="77777777" w:rsidR="0008433B" w:rsidRPr="0008433B" w:rsidRDefault="0008433B" w:rsidP="005852E2">
            <w:pPr>
              <w:rPr>
                <w:rFonts w:ascii="Times New Roman" w:hAnsi="Times New Roman"/>
                <w:color w:val="000000"/>
                <w:szCs w:val="20"/>
              </w:rPr>
            </w:pPr>
            <w:r w:rsidRPr="0008433B">
              <w:rPr>
                <w:rFonts w:ascii="Times New Roman" w:hAnsi="Times New Roman"/>
                <w:color w:val="000000"/>
                <w:szCs w:val="20"/>
              </w:rPr>
              <w:t>480 kHz D2R BW</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14:paraId="18F29B09"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Y</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14:paraId="2E326680"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Y</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14:paraId="5E92FD80"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 Y</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14:paraId="4813F426"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 </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14:paraId="408A3377"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 </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14:paraId="10E53805"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 </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14:paraId="44A2DED9" w14:textId="77777777" w:rsidR="0008433B" w:rsidRPr="0008433B" w:rsidRDefault="0008433B" w:rsidP="005852E2">
            <w:pPr>
              <w:jc w:val="center"/>
              <w:rPr>
                <w:rFonts w:ascii="Times New Roman" w:hAnsi="Times New Roman"/>
                <w:color w:val="000000"/>
                <w:szCs w:val="20"/>
              </w:rPr>
            </w:pPr>
            <w:r w:rsidRPr="0008433B">
              <w:rPr>
                <w:rFonts w:ascii="Times New Roman" w:hAnsi="Times New Roman"/>
                <w:color w:val="000000"/>
                <w:szCs w:val="20"/>
              </w:rPr>
              <w:t> </w:t>
            </w:r>
          </w:p>
        </w:tc>
        <w:tc>
          <w:tcPr>
            <w:tcW w:w="1258" w:type="dxa"/>
            <w:tcBorders>
              <w:top w:val="single" w:sz="4" w:space="0" w:color="auto"/>
              <w:left w:val="nil"/>
              <w:bottom w:val="single" w:sz="4" w:space="0" w:color="auto"/>
              <w:right w:val="single" w:sz="4" w:space="0" w:color="auto"/>
            </w:tcBorders>
          </w:tcPr>
          <w:p w14:paraId="374C0C2A" w14:textId="77777777" w:rsidR="0008433B" w:rsidRPr="0008433B" w:rsidRDefault="0008433B" w:rsidP="005852E2">
            <w:pPr>
              <w:jc w:val="center"/>
              <w:rPr>
                <w:rFonts w:ascii="Times New Roman" w:hAnsi="Times New Roman"/>
                <w:color w:val="000000"/>
                <w:szCs w:val="20"/>
              </w:rPr>
            </w:pPr>
          </w:p>
        </w:tc>
      </w:tr>
      <w:tr w:rsidR="0008433B" w:rsidRPr="0008433B" w14:paraId="64969195" w14:textId="77777777" w:rsidTr="0008433B">
        <w:trPr>
          <w:trHeight w:val="288"/>
        </w:trPr>
        <w:tc>
          <w:tcPr>
            <w:tcW w:w="993" w:type="dxa"/>
            <w:tcBorders>
              <w:top w:val="single" w:sz="4" w:space="0" w:color="auto"/>
              <w:left w:val="single" w:sz="4" w:space="0" w:color="auto"/>
              <w:bottom w:val="single" w:sz="4" w:space="0" w:color="auto"/>
              <w:right w:val="single" w:sz="4" w:space="0" w:color="auto"/>
            </w:tcBorders>
            <w:shd w:val="clear" w:color="000000" w:fill="C6E0B4"/>
            <w:noWrap/>
            <w:vAlign w:val="bottom"/>
          </w:tcPr>
          <w:p w14:paraId="4BCC90FD" w14:textId="77777777" w:rsidR="0008433B" w:rsidRPr="0008433B" w:rsidRDefault="0008433B" w:rsidP="005852E2">
            <w:pPr>
              <w:rPr>
                <w:rFonts w:ascii="Times New Roman" w:hAnsi="Times New Roman"/>
                <w:color w:val="000000" w:themeColor="text1"/>
                <w:szCs w:val="20"/>
              </w:rPr>
            </w:pPr>
            <w:r w:rsidRPr="0008433B">
              <w:rPr>
                <w:rFonts w:ascii="Times New Roman" w:hAnsi="Times New Roman"/>
                <w:color w:val="000000" w:themeColor="text1"/>
                <w:szCs w:val="20"/>
              </w:rPr>
              <w:t>960 kHz D2R BW</w:t>
            </w:r>
          </w:p>
        </w:tc>
        <w:tc>
          <w:tcPr>
            <w:tcW w:w="1258" w:type="dxa"/>
            <w:tcBorders>
              <w:top w:val="single" w:sz="4" w:space="0" w:color="auto"/>
              <w:left w:val="nil"/>
              <w:bottom w:val="single" w:sz="4" w:space="0" w:color="auto"/>
              <w:right w:val="single" w:sz="4" w:space="0" w:color="auto"/>
            </w:tcBorders>
            <w:shd w:val="clear" w:color="auto" w:fill="auto"/>
            <w:noWrap/>
            <w:vAlign w:val="center"/>
          </w:tcPr>
          <w:p w14:paraId="01E30751" w14:textId="77777777" w:rsidR="0008433B" w:rsidRPr="0008433B" w:rsidRDefault="0008433B" w:rsidP="005852E2">
            <w:pPr>
              <w:jc w:val="center"/>
              <w:rPr>
                <w:rFonts w:ascii="Times New Roman" w:hAnsi="Times New Roman"/>
                <w:color w:val="000000" w:themeColor="text1"/>
                <w:szCs w:val="20"/>
              </w:rPr>
            </w:pPr>
            <w:r w:rsidRPr="0008433B">
              <w:rPr>
                <w:rFonts w:ascii="Times New Roman" w:hAnsi="Times New Roman"/>
                <w:color w:val="000000" w:themeColor="text1"/>
                <w:szCs w:val="20"/>
              </w:rPr>
              <w:t>Y</w:t>
            </w:r>
          </w:p>
        </w:tc>
        <w:tc>
          <w:tcPr>
            <w:tcW w:w="1258" w:type="dxa"/>
            <w:tcBorders>
              <w:top w:val="single" w:sz="4" w:space="0" w:color="auto"/>
              <w:left w:val="nil"/>
              <w:bottom w:val="single" w:sz="4" w:space="0" w:color="auto"/>
              <w:right w:val="single" w:sz="4" w:space="0" w:color="auto"/>
            </w:tcBorders>
            <w:shd w:val="clear" w:color="auto" w:fill="auto"/>
            <w:noWrap/>
            <w:vAlign w:val="center"/>
          </w:tcPr>
          <w:p w14:paraId="7D9C53E3" w14:textId="77777777" w:rsidR="0008433B" w:rsidRPr="0008433B" w:rsidRDefault="0008433B" w:rsidP="005852E2">
            <w:pPr>
              <w:jc w:val="center"/>
              <w:rPr>
                <w:rFonts w:ascii="Times New Roman" w:hAnsi="Times New Roman"/>
                <w:color w:val="000000" w:themeColor="text1"/>
                <w:szCs w:val="20"/>
              </w:rPr>
            </w:pPr>
            <w:r w:rsidRPr="0008433B">
              <w:rPr>
                <w:rFonts w:ascii="Times New Roman" w:hAnsi="Times New Roman"/>
                <w:color w:val="000000" w:themeColor="text1"/>
                <w:szCs w:val="20"/>
              </w:rPr>
              <w:t>Y</w:t>
            </w:r>
          </w:p>
        </w:tc>
        <w:tc>
          <w:tcPr>
            <w:tcW w:w="1258" w:type="dxa"/>
            <w:tcBorders>
              <w:top w:val="single" w:sz="4" w:space="0" w:color="auto"/>
              <w:left w:val="nil"/>
              <w:bottom w:val="single" w:sz="4" w:space="0" w:color="auto"/>
              <w:right w:val="single" w:sz="4" w:space="0" w:color="auto"/>
            </w:tcBorders>
            <w:shd w:val="clear" w:color="auto" w:fill="auto"/>
            <w:noWrap/>
            <w:vAlign w:val="center"/>
          </w:tcPr>
          <w:p w14:paraId="714B24C6" w14:textId="77777777" w:rsidR="0008433B" w:rsidRPr="0008433B" w:rsidRDefault="0008433B" w:rsidP="005852E2">
            <w:pPr>
              <w:jc w:val="center"/>
              <w:rPr>
                <w:rFonts w:ascii="Times New Roman" w:hAnsi="Times New Roman"/>
                <w:color w:val="000000" w:themeColor="text1"/>
                <w:szCs w:val="20"/>
              </w:rPr>
            </w:pPr>
          </w:p>
        </w:tc>
        <w:tc>
          <w:tcPr>
            <w:tcW w:w="1258" w:type="dxa"/>
            <w:tcBorders>
              <w:top w:val="single" w:sz="4" w:space="0" w:color="auto"/>
              <w:left w:val="nil"/>
              <w:bottom w:val="single" w:sz="4" w:space="0" w:color="auto"/>
              <w:right w:val="single" w:sz="4" w:space="0" w:color="auto"/>
            </w:tcBorders>
            <w:shd w:val="clear" w:color="auto" w:fill="auto"/>
            <w:noWrap/>
            <w:vAlign w:val="center"/>
          </w:tcPr>
          <w:p w14:paraId="6ACEB3B1" w14:textId="77777777" w:rsidR="0008433B" w:rsidRPr="0008433B" w:rsidRDefault="0008433B" w:rsidP="005852E2">
            <w:pPr>
              <w:jc w:val="center"/>
              <w:rPr>
                <w:rFonts w:ascii="Times New Roman" w:hAnsi="Times New Roman"/>
                <w:color w:val="000000" w:themeColor="text1"/>
                <w:szCs w:val="20"/>
              </w:rPr>
            </w:pPr>
          </w:p>
        </w:tc>
        <w:tc>
          <w:tcPr>
            <w:tcW w:w="1258" w:type="dxa"/>
            <w:tcBorders>
              <w:top w:val="single" w:sz="4" w:space="0" w:color="auto"/>
              <w:left w:val="nil"/>
              <w:bottom w:val="single" w:sz="4" w:space="0" w:color="auto"/>
              <w:right w:val="single" w:sz="4" w:space="0" w:color="auto"/>
            </w:tcBorders>
            <w:shd w:val="clear" w:color="auto" w:fill="auto"/>
            <w:noWrap/>
            <w:vAlign w:val="center"/>
          </w:tcPr>
          <w:p w14:paraId="16D07F92" w14:textId="77777777" w:rsidR="0008433B" w:rsidRPr="0008433B" w:rsidRDefault="0008433B" w:rsidP="005852E2">
            <w:pPr>
              <w:jc w:val="center"/>
              <w:rPr>
                <w:rFonts w:ascii="Times New Roman" w:hAnsi="Times New Roman"/>
                <w:color w:val="000000" w:themeColor="text1"/>
                <w:szCs w:val="20"/>
              </w:rPr>
            </w:pPr>
          </w:p>
        </w:tc>
        <w:tc>
          <w:tcPr>
            <w:tcW w:w="1258" w:type="dxa"/>
            <w:tcBorders>
              <w:top w:val="single" w:sz="4" w:space="0" w:color="auto"/>
              <w:left w:val="nil"/>
              <w:bottom w:val="single" w:sz="4" w:space="0" w:color="auto"/>
              <w:right w:val="single" w:sz="4" w:space="0" w:color="auto"/>
            </w:tcBorders>
            <w:shd w:val="clear" w:color="auto" w:fill="auto"/>
            <w:noWrap/>
            <w:vAlign w:val="center"/>
          </w:tcPr>
          <w:p w14:paraId="57BAB7AA" w14:textId="77777777" w:rsidR="0008433B" w:rsidRPr="0008433B" w:rsidRDefault="0008433B" w:rsidP="005852E2">
            <w:pPr>
              <w:jc w:val="center"/>
              <w:rPr>
                <w:rFonts w:ascii="Times New Roman" w:hAnsi="Times New Roman"/>
                <w:color w:val="000000" w:themeColor="text1"/>
                <w:szCs w:val="20"/>
              </w:rPr>
            </w:pPr>
          </w:p>
        </w:tc>
        <w:tc>
          <w:tcPr>
            <w:tcW w:w="1258" w:type="dxa"/>
            <w:tcBorders>
              <w:top w:val="single" w:sz="4" w:space="0" w:color="auto"/>
              <w:left w:val="nil"/>
              <w:bottom w:val="single" w:sz="4" w:space="0" w:color="auto"/>
              <w:right w:val="single" w:sz="4" w:space="0" w:color="auto"/>
            </w:tcBorders>
            <w:shd w:val="clear" w:color="auto" w:fill="auto"/>
            <w:noWrap/>
            <w:vAlign w:val="center"/>
          </w:tcPr>
          <w:p w14:paraId="3124D45E" w14:textId="77777777" w:rsidR="0008433B" w:rsidRPr="0008433B" w:rsidRDefault="0008433B" w:rsidP="005852E2">
            <w:pPr>
              <w:jc w:val="center"/>
              <w:rPr>
                <w:rFonts w:ascii="Times New Roman" w:hAnsi="Times New Roman"/>
                <w:color w:val="000000" w:themeColor="text1"/>
                <w:szCs w:val="20"/>
              </w:rPr>
            </w:pPr>
          </w:p>
        </w:tc>
        <w:tc>
          <w:tcPr>
            <w:tcW w:w="1258" w:type="dxa"/>
            <w:tcBorders>
              <w:top w:val="single" w:sz="4" w:space="0" w:color="auto"/>
              <w:left w:val="nil"/>
              <w:bottom w:val="single" w:sz="4" w:space="0" w:color="auto"/>
              <w:right w:val="single" w:sz="4" w:space="0" w:color="auto"/>
            </w:tcBorders>
          </w:tcPr>
          <w:p w14:paraId="6CF3EB4B" w14:textId="77777777" w:rsidR="0008433B" w:rsidRPr="0008433B" w:rsidRDefault="0008433B" w:rsidP="005852E2">
            <w:pPr>
              <w:jc w:val="center"/>
              <w:rPr>
                <w:rFonts w:ascii="Times New Roman" w:hAnsi="Times New Roman"/>
                <w:color w:val="000000" w:themeColor="text1"/>
                <w:szCs w:val="20"/>
              </w:rPr>
            </w:pPr>
          </w:p>
        </w:tc>
      </w:tr>
    </w:tbl>
    <w:p w14:paraId="7F5BEC59" w14:textId="77777777" w:rsidR="0008433B" w:rsidRPr="0008433B" w:rsidRDefault="0008433B" w:rsidP="0008433B">
      <w:pPr>
        <w:pStyle w:val="a0"/>
        <w:spacing w:before="180"/>
        <w:rPr>
          <w:rFonts w:ascii="Times New Roman" w:eastAsia="PMingLiU" w:hAnsi="Times New Roman"/>
          <w:color w:val="000000" w:themeColor="text1"/>
          <w:lang w:eastAsia="zh-TW"/>
        </w:rPr>
      </w:pPr>
      <w:r w:rsidRPr="0008433B">
        <w:rPr>
          <w:rFonts w:ascii="Times New Roman" w:eastAsia="PMingLiU" w:hAnsi="Times New Roman"/>
          <w:color w:val="000000" w:themeColor="text1"/>
          <w:lang w:eastAsia="zh-TW"/>
        </w:rPr>
        <w:t>It should be noted that, the transmission bandwidth of D2R transmission in the case of no codeword repetition (R=1) would overlap with D2R transmission with one repetition (i.e., R=2), therefore, only one of R=1 or R=2 should be supported in the system. For simplicity and to avoid performance impact due to large SFO of device 1, it is easier to not support any repetition in the case of D2R transmission BW = 960 kHz. In this case, the set of codeword repetitions / small frequency shifting for different D2R transmission bandwidths should be:</w:t>
      </w:r>
    </w:p>
    <w:p w14:paraId="04870FC4" w14:textId="77777777" w:rsidR="0008433B" w:rsidRPr="0008433B" w:rsidRDefault="0008433B" w:rsidP="0008433B">
      <w:pPr>
        <w:pStyle w:val="a0"/>
        <w:numPr>
          <w:ilvl w:val="0"/>
          <w:numId w:val="32"/>
        </w:numPr>
        <w:spacing w:after="0"/>
        <w:rPr>
          <w:rFonts w:ascii="Times New Roman" w:eastAsia="PMingLiU" w:hAnsi="Times New Roman"/>
          <w:color w:val="000000" w:themeColor="text1"/>
          <w:lang w:eastAsia="zh-TW"/>
        </w:rPr>
      </w:pPr>
      <w:r w:rsidRPr="0008433B">
        <w:rPr>
          <w:rFonts w:ascii="Times New Roman" w:eastAsia="PMingLiU" w:hAnsi="Times New Roman"/>
          <w:color w:val="000000" w:themeColor="text1"/>
          <w:lang w:eastAsia="zh-TW"/>
        </w:rPr>
        <w:t>For 15kHz D2R bandwidth, R = {1, 4, 8, 16, 32, 64, 128}</w:t>
      </w:r>
    </w:p>
    <w:p w14:paraId="4C748860" w14:textId="77777777" w:rsidR="0008433B" w:rsidRPr="0008433B" w:rsidRDefault="0008433B" w:rsidP="0008433B">
      <w:pPr>
        <w:pStyle w:val="a0"/>
        <w:numPr>
          <w:ilvl w:val="0"/>
          <w:numId w:val="32"/>
        </w:numPr>
        <w:spacing w:after="0"/>
        <w:rPr>
          <w:rFonts w:ascii="Times New Roman" w:eastAsia="PMingLiU" w:hAnsi="Times New Roman"/>
          <w:color w:val="000000" w:themeColor="text1"/>
          <w:lang w:eastAsia="zh-TW"/>
        </w:rPr>
      </w:pPr>
      <w:r w:rsidRPr="0008433B">
        <w:rPr>
          <w:rFonts w:ascii="Times New Roman" w:eastAsia="PMingLiU" w:hAnsi="Times New Roman"/>
          <w:color w:val="000000" w:themeColor="text1"/>
          <w:lang w:eastAsia="zh-TW"/>
        </w:rPr>
        <w:t>For 30kHz D2R bandwidth, R = {1, 4, 8, 16, 32, 64}</w:t>
      </w:r>
    </w:p>
    <w:p w14:paraId="2DA0B13A" w14:textId="77777777" w:rsidR="0008433B" w:rsidRPr="0008433B" w:rsidRDefault="0008433B" w:rsidP="0008433B">
      <w:pPr>
        <w:pStyle w:val="a0"/>
        <w:numPr>
          <w:ilvl w:val="0"/>
          <w:numId w:val="32"/>
        </w:numPr>
        <w:spacing w:after="0"/>
        <w:rPr>
          <w:rFonts w:ascii="Times New Roman" w:eastAsia="PMingLiU" w:hAnsi="Times New Roman"/>
          <w:color w:val="000000" w:themeColor="text1"/>
          <w:lang w:eastAsia="zh-TW"/>
        </w:rPr>
      </w:pPr>
      <w:r w:rsidRPr="0008433B">
        <w:rPr>
          <w:rFonts w:ascii="Times New Roman" w:eastAsia="PMingLiU" w:hAnsi="Times New Roman"/>
          <w:color w:val="000000" w:themeColor="text1"/>
          <w:lang w:eastAsia="zh-TW"/>
        </w:rPr>
        <w:t>For 60kHz D2R bandwidth, R = {1, 4, 8, 16, 32}</w:t>
      </w:r>
    </w:p>
    <w:p w14:paraId="08BBDC8F" w14:textId="77777777" w:rsidR="0008433B" w:rsidRPr="0008433B" w:rsidRDefault="0008433B" w:rsidP="0008433B">
      <w:pPr>
        <w:pStyle w:val="a0"/>
        <w:numPr>
          <w:ilvl w:val="0"/>
          <w:numId w:val="32"/>
        </w:numPr>
        <w:spacing w:after="0"/>
        <w:rPr>
          <w:rFonts w:ascii="Times New Roman" w:eastAsia="PMingLiU" w:hAnsi="Times New Roman"/>
          <w:color w:val="000000" w:themeColor="text1"/>
          <w:lang w:eastAsia="zh-TW"/>
        </w:rPr>
      </w:pPr>
      <w:r w:rsidRPr="0008433B">
        <w:rPr>
          <w:rFonts w:ascii="Times New Roman" w:eastAsia="PMingLiU" w:hAnsi="Times New Roman"/>
          <w:color w:val="000000" w:themeColor="text1"/>
          <w:lang w:eastAsia="zh-TW"/>
        </w:rPr>
        <w:t>For 120kHz D2R bandwidth, R = {1, 4, 8, 16}</w:t>
      </w:r>
    </w:p>
    <w:p w14:paraId="2A090F4D" w14:textId="77777777" w:rsidR="0008433B" w:rsidRPr="0008433B" w:rsidRDefault="0008433B" w:rsidP="0008433B">
      <w:pPr>
        <w:pStyle w:val="a0"/>
        <w:numPr>
          <w:ilvl w:val="0"/>
          <w:numId w:val="32"/>
        </w:numPr>
        <w:spacing w:after="0"/>
        <w:rPr>
          <w:rFonts w:ascii="Times New Roman" w:eastAsia="PMingLiU" w:hAnsi="Times New Roman"/>
          <w:color w:val="000000" w:themeColor="text1"/>
          <w:lang w:eastAsia="zh-TW"/>
        </w:rPr>
      </w:pPr>
      <w:r w:rsidRPr="0008433B">
        <w:rPr>
          <w:rFonts w:ascii="Times New Roman" w:eastAsia="PMingLiU" w:hAnsi="Times New Roman"/>
          <w:color w:val="000000" w:themeColor="text1"/>
          <w:lang w:eastAsia="zh-TW"/>
        </w:rPr>
        <w:t>For 240kHz D2R bandwidth, R = {1, 4, 8}</w:t>
      </w:r>
    </w:p>
    <w:p w14:paraId="389CBD0A" w14:textId="77777777" w:rsidR="0008433B" w:rsidRPr="0008433B" w:rsidRDefault="0008433B" w:rsidP="0008433B">
      <w:pPr>
        <w:pStyle w:val="a0"/>
        <w:numPr>
          <w:ilvl w:val="0"/>
          <w:numId w:val="32"/>
        </w:numPr>
        <w:spacing w:after="0"/>
        <w:rPr>
          <w:rFonts w:ascii="Times New Roman" w:eastAsia="PMingLiU" w:hAnsi="Times New Roman"/>
          <w:color w:val="000000" w:themeColor="text1"/>
          <w:lang w:eastAsia="zh-TW"/>
        </w:rPr>
      </w:pPr>
      <w:r w:rsidRPr="0008433B">
        <w:rPr>
          <w:rFonts w:ascii="Times New Roman" w:eastAsia="PMingLiU" w:hAnsi="Times New Roman"/>
          <w:color w:val="000000" w:themeColor="text1"/>
          <w:lang w:eastAsia="zh-TW"/>
        </w:rPr>
        <w:t>For 480kHz D2R bandwidth, R = {1, 4}</w:t>
      </w:r>
    </w:p>
    <w:p w14:paraId="700CE7B8" w14:textId="77777777" w:rsidR="0008433B" w:rsidRPr="0008433B" w:rsidRDefault="0008433B" w:rsidP="0008433B">
      <w:pPr>
        <w:pStyle w:val="a0"/>
        <w:numPr>
          <w:ilvl w:val="0"/>
          <w:numId w:val="32"/>
        </w:numPr>
        <w:spacing w:after="0"/>
        <w:rPr>
          <w:rFonts w:ascii="Times New Roman" w:eastAsia="PMingLiU" w:hAnsi="Times New Roman"/>
          <w:color w:val="000000" w:themeColor="text1"/>
          <w:lang w:eastAsia="zh-TW"/>
        </w:rPr>
      </w:pPr>
      <w:r w:rsidRPr="0008433B">
        <w:rPr>
          <w:rFonts w:ascii="Times New Roman" w:eastAsia="PMingLiU" w:hAnsi="Times New Roman"/>
          <w:color w:val="000000" w:themeColor="text1"/>
          <w:lang w:eastAsia="zh-TW"/>
        </w:rPr>
        <w:t>For 960kHz D2R bandwidth, R = {1}</w:t>
      </w:r>
    </w:p>
    <w:p w14:paraId="3A227BCD" w14:textId="0834F807" w:rsidR="0008433B" w:rsidRPr="00CF31D9" w:rsidRDefault="0008433B" w:rsidP="0008433B">
      <w:pPr>
        <w:pStyle w:val="a0"/>
        <w:spacing w:before="240" w:after="0"/>
        <w:rPr>
          <w:rFonts w:ascii="Times New Roman" w:hAnsi="Times New Roman"/>
          <w:b/>
          <w:bCs/>
          <w:color w:val="000000" w:themeColor="text1"/>
          <w:lang w:eastAsia="zh-CN"/>
        </w:rPr>
      </w:pPr>
      <w:r w:rsidRPr="00CF31D9">
        <w:rPr>
          <w:rFonts w:ascii="Times New Roman" w:hAnsi="Times New Roman"/>
          <w:b/>
          <w:bCs/>
          <w:color w:val="000000" w:themeColor="text1"/>
          <w:lang w:eastAsia="zh-CN"/>
        </w:rPr>
        <w:t xml:space="preserve">Observation </w:t>
      </w:r>
      <w:r w:rsidR="00CF31D9" w:rsidRPr="00CF31D9">
        <w:rPr>
          <w:rFonts w:ascii="Times New Roman" w:hAnsi="Times New Roman"/>
          <w:b/>
          <w:bCs/>
          <w:color w:val="000000" w:themeColor="text1"/>
          <w:lang w:eastAsia="zh-CN"/>
        </w:rPr>
        <w:t>1</w:t>
      </w:r>
      <w:r w:rsidRPr="00CF31D9">
        <w:rPr>
          <w:rFonts w:ascii="Times New Roman" w:hAnsi="Times New Roman"/>
          <w:b/>
          <w:bCs/>
          <w:color w:val="000000" w:themeColor="text1"/>
          <w:lang w:eastAsia="zh-CN"/>
        </w:rPr>
        <w:t>: FDMA of D2R transmissions for device type 1 would be based on repetition of line codes, where the number of repetitions that can be supported for 15kHz are {1, 2, 4, 8, 16, 32, 64, 128}.</w:t>
      </w:r>
    </w:p>
    <w:p w14:paraId="57F427FC" w14:textId="0FCD7763" w:rsidR="0008433B" w:rsidRPr="00CF31D9" w:rsidRDefault="0008433B" w:rsidP="0008433B">
      <w:pPr>
        <w:pStyle w:val="a0"/>
        <w:spacing w:before="180" w:after="0"/>
        <w:rPr>
          <w:rFonts w:ascii="Times New Roman" w:hAnsi="Times New Roman"/>
          <w:b/>
          <w:bCs/>
          <w:color w:val="000000" w:themeColor="text1"/>
          <w:lang w:eastAsia="zh-CN"/>
        </w:rPr>
      </w:pPr>
      <w:r w:rsidRPr="00CF31D9">
        <w:rPr>
          <w:rFonts w:ascii="Times New Roman" w:hAnsi="Times New Roman"/>
          <w:b/>
          <w:bCs/>
          <w:color w:val="000000" w:themeColor="text1"/>
          <w:lang w:eastAsia="zh-CN"/>
        </w:rPr>
        <w:t xml:space="preserve">Observation </w:t>
      </w:r>
      <w:r w:rsidR="00CF31D9" w:rsidRPr="00CF31D9">
        <w:rPr>
          <w:rFonts w:ascii="Times New Roman" w:hAnsi="Times New Roman"/>
          <w:b/>
          <w:bCs/>
          <w:color w:val="000000" w:themeColor="text1"/>
          <w:lang w:eastAsia="zh-CN"/>
        </w:rPr>
        <w:t>2</w:t>
      </w:r>
      <w:r w:rsidRPr="00CF31D9">
        <w:rPr>
          <w:rFonts w:ascii="Times New Roman" w:hAnsi="Times New Roman"/>
          <w:b/>
          <w:bCs/>
          <w:color w:val="000000" w:themeColor="text1"/>
          <w:lang w:eastAsia="zh-CN"/>
        </w:rPr>
        <w:t>:  Since the transmission bandwidth exists frequency overlap for repetition of 1 and 2, repetition of 2 should not be supported.</w:t>
      </w:r>
    </w:p>
    <w:p w14:paraId="4CAED772" w14:textId="6C5CF7D3" w:rsidR="0008433B" w:rsidRPr="00CF31D9" w:rsidRDefault="0008433B" w:rsidP="0008433B">
      <w:pPr>
        <w:pStyle w:val="a0"/>
        <w:spacing w:before="180" w:after="0"/>
        <w:rPr>
          <w:rFonts w:ascii="Times New Roman" w:hAnsi="Times New Roman"/>
          <w:b/>
          <w:bCs/>
          <w:color w:val="000000" w:themeColor="text1"/>
          <w:lang w:eastAsia="zh-CN"/>
        </w:rPr>
      </w:pPr>
      <w:r w:rsidRPr="00CF31D9">
        <w:rPr>
          <w:rFonts w:ascii="Times New Roman" w:hAnsi="Times New Roman"/>
          <w:b/>
          <w:bCs/>
          <w:color w:val="000000" w:themeColor="text1"/>
          <w:lang w:eastAsia="zh-CN"/>
        </w:rPr>
        <w:t xml:space="preserve">Observation </w:t>
      </w:r>
      <w:r w:rsidR="00CF31D9" w:rsidRPr="00CF31D9">
        <w:rPr>
          <w:rFonts w:ascii="Times New Roman" w:hAnsi="Times New Roman"/>
          <w:b/>
          <w:bCs/>
          <w:color w:val="000000" w:themeColor="text1"/>
          <w:lang w:eastAsia="zh-CN"/>
        </w:rPr>
        <w:t>3</w:t>
      </w:r>
      <w:r w:rsidRPr="00CF31D9">
        <w:rPr>
          <w:rFonts w:ascii="Times New Roman" w:hAnsi="Times New Roman"/>
          <w:b/>
          <w:bCs/>
          <w:color w:val="000000" w:themeColor="text1"/>
          <w:lang w:eastAsia="zh-CN"/>
        </w:rPr>
        <w:t>: The guard band for FDMA of D2R transmission would not need to be defined in RAN1 and RAN4 (i.e., for backscattering device 1 and 2a), since small frequency shifts are achieved by line coding repetition and as long as the repetition numbers {1, 4, 8, 16, 32, 64, 128} would not cause unwanted interferences to each other (e.g., due to harmonics, inter-modulation).</w:t>
      </w:r>
    </w:p>
    <w:p w14:paraId="6A8C15A4" w14:textId="3E07F1C1" w:rsidR="0008433B" w:rsidRPr="00CF31D9" w:rsidRDefault="0008433B" w:rsidP="0008433B">
      <w:pPr>
        <w:pStyle w:val="a0"/>
        <w:spacing w:before="180" w:after="60"/>
        <w:rPr>
          <w:rFonts w:ascii="Times New Roman" w:hAnsi="Times New Roman"/>
          <w:b/>
          <w:bCs/>
          <w:color w:val="000000" w:themeColor="text1"/>
          <w:lang w:eastAsia="zh-CN"/>
        </w:rPr>
      </w:pPr>
      <w:r w:rsidRPr="00CF31D9">
        <w:rPr>
          <w:rFonts w:ascii="Times New Roman" w:hAnsi="Times New Roman"/>
          <w:b/>
          <w:bCs/>
          <w:color w:val="000000" w:themeColor="text1"/>
          <w:lang w:eastAsia="zh-CN"/>
        </w:rPr>
        <w:t xml:space="preserve">Proposal </w:t>
      </w:r>
      <w:r w:rsidR="00CF31D9" w:rsidRPr="00CF31D9">
        <w:rPr>
          <w:rFonts w:ascii="Times New Roman" w:hAnsi="Times New Roman"/>
          <w:b/>
          <w:bCs/>
          <w:color w:val="000000" w:themeColor="text1"/>
          <w:lang w:eastAsia="zh-CN"/>
        </w:rPr>
        <w:t>6</w:t>
      </w:r>
      <w:r w:rsidRPr="00CF31D9">
        <w:rPr>
          <w:rFonts w:ascii="Times New Roman" w:hAnsi="Times New Roman"/>
          <w:b/>
          <w:bCs/>
          <w:color w:val="000000" w:themeColor="text1"/>
          <w:lang w:eastAsia="zh-CN"/>
        </w:rPr>
        <w:t>: The supported set of codeword repetition number (R) for different D2R transmission bandwidths should be:</w:t>
      </w:r>
    </w:p>
    <w:p w14:paraId="1B271DA1" w14:textId="77777777" w:rsidR="0008433B" w:rsidRPr="00CF31D9" w:rsidRDefault="0008433B" w:rsidP="0008433B">
      <w:pPr>
        <w:pStyle w:val="a0"/>
        <w:numPr>
          <w:ilvl w:val="0"/>
          <w:numId w:val="32"/>
        </w:numPr>
        <w:spacing w:after="60"/>
        <w:rPr>
          <w:rFonts w:ascii="Times New Roman" w:eastAsia="PMingLiU" w:hAnsi="Times New Roman"/>
          <w:b/>
          <w:bCs/>
          <w:color w:val="000000" w:themeColor="text1"/>
          <w:lang w:eastAsia="zh-TW"/>
        </w:rPr>
      </w:pPr>
      <w:r w:rsidRPr="00CF31D9">
        <w:rPr>
          <w:rFonts w:ascii="Times New Roman" w:eastAsia="PMingLiU" w:hAnsi="Times New Roman"/>
          <w:b/>
          <w:bCs/>
          <w:color w:val="000000" w:themeColor="text1"/>
          <w:lang w:eastAsia="zh-TW"/>
        </w:rPr>
        <w:t>For 15kHz D2R bandwidth, R = {1, 4, 8, 16, 32, 64, 128}</w:t>
      </w:r>
    </w:p>
    <w:p w14:paraId="46A8764A" w14:textId="77777777" w:rsidR="0008433B" w:rsidRPr="00CF31D9" w:rsidRDefault="0008433B" w:rsidP="0008433B">
      <w:pPr>
        <w:pStyle w:val="a0"/>
        <w:numPr>
          <w:ilvl w:val="0"/>
          <w:numId w:val="32"/>
        </w:numPr>
        <w:spacing w:after="60"/>
        <w:rPr>
          <w:rFonts w:ascii="Times New Roman" w:eastAsia="PMingLiU" w:hAnsi="Times New Roman"/>
          <w:b/>
          <w:bCs/>
          <w:color w:val="000000" w:themeColor="text1"/>
          <w:lang w:eastAsia="zh-TW"/>
        </w:rPr>
      </w:pPr>
      <w:r w:rsidRPr="00CF31D9">
        <w:rPr>
          <w:rFonts w:ascii="Times New Roman" w:eastAsia="PMingLiU" w:hAnsi="Times New Roman"/>
          <w:b/>
          <w:bCs/>
          <w:color w:val="000000" w:themeColor="text1"/>
          <w:lang w:eastAsia="zh-TW"/>
        </w:rPr>
        <w:t>For 30kHz D2R bandwidth, R = {1, 4, 8, 16, 32, 64}</w:t>
      </w:r>
    </w:p>
    <w:p w14:paraId="47CED5B1" w14:textId="77777777" w:rsidR="0008433B" w:rsidRPr="00CF31D9" w:rsidRDefault="0008433B" w:rsidP="0008433B">
      <w:pPr>
        <w:pStyle w:val="a0"/>
        <w:numPr>
          <w:ilvl w:val="0"/>
          <w:numId w:val="32"/>
        </w:numPr>
        <w:spacing w:after="60"/>
        <w:rPr>
          <w:rFonts w:ascii="Times New Roman" w:eastAsia="PMingLiU" w:hAnsi="Times New Roman"/>
          <w:b/>
          <w:bCs/>
          <w:color w:val="000000" w:themeColor="text1"/>
          <w:lang w:eastAsia="zh-TW"/>
        </w:rPr>
      </w:pPr>
      <w:r w:rsidRPr="00CF31D9">
        <w:rPr>
          <w:rFonts w:ascii="Times New Roman" w:eastAsia="PMingLiU" w:hAnsi="Times New Roman"/>
          <w:b/>
          <w:bCs/>
          <w:color w:val="000000" w:themeColor="text1"/>
          <w:lang w:eastAsia="zh-TW"/>
        </w:rPr>
        <w:t>For 60kHz D2R bandwidth, R = {1, 4, 8, 16, 32}</w:t>
      </w:r>
    </w:p>
    <w:p w14:paraId="64E8B4DA" w14:textId="77777777" w:rsidR="0008433B" w:rsidRPr="00CF31D9" w:rsidRDefault="0008433B" w:rsidP="0008433B">
      <w:pPr>
        <w:pStyle w:val="a0"/>
        <w:numPr>
          <w:ilvl w:val="0"/>
          <w:numId w:val="32"/>
        </w:numPr>
        <w:spacing w:after="60"/>
        <w:rPr>
          <w:rFonts w:ascii="Times New Roman" w:eastAsia="PMingLiU" w:hAnsi="Times New Roman"/>
          <w:b/>
          <w:bCs/>
          <w:color w:val="000000" w:themeColor="text1"/>
          <w:lang w:eastAsia="zh-TW"/>
        </w:rPr>
      </w:pPr>
      <w:r w:rsidRPr="00CF31D9">
        <w:rPr>
          <w:rFonts w:ascii="Times New Roman" w:eastAsia="PMingLiU" w:hAnsi="Times New Roman"/>
          <w:b/>
          <w:bCs/>
          <w:color w:val="000000" w:themeColor="text1"/>
          <w:lang w:eastAsia="zh-TW"/>
        </w:rPr>
        <w:t>For 120kHz D2R bandwidth, R = {1, 4, 8, 16}</w:t>
      </w:r>
    </w:p>
    <w:p w14:paraId="4E6EE8F5" w14:textId="77777777" w:rsidR="0008433B" w:rsidRPr="00CF31D9" w:rsidRDefault="0008433B" w:rsidP="0008433B">
      <w:pPr>
        <w:pStyle w:val="a0"/>
        <w:numPr>
          <w:ilvl w:val="0"/>
          <w:numId w:val="32"/>
        </w:numPr>
        <w:spacing w:after="60"/>
        <w:rPr>
          <w:rFonts w:ascii="Times New Roman" w:eastAsia="PMingLiU" w:hAnsi="Times New Roman"/>
          <w:b/>
          <w:bCs/>
          <w:color w:val="000000" w:themeColor="text1"/>
          <w:lang w:eastAsia="zh-TW"/>
        </w:rPr>
      </w:pPr>
      <w:r w:rsidRPr="00CF31D9">
        <w:rPr>
          <w:rFonts w:ascii="Times New Roman" w:eastAsia="PMingLiU" w:hAnsi="Times New Roman"/>
          <w:b/>
          <w:bCs/>
          <w:color w:val="000000" w:themeColor="text1"/>
          <w:lang w:eastAsia="zh-TW"/>
        </w:rPr>
        <w:t>For 240kHz D2R bandwidth, R = {1, 4, 8}</w:t>
      </w:r>
    </w:p>
    <w:p w14:paraId="0FEBF013" w14:textId="77777777" w:rsidR="0008433B" w:rsidRPr="00CF31D9" w:rsidRDefault="0008433B" w:rsidP="0008433B">
      <w:pPr>
        <w:pStyle w:val="a0"/>
        <w:numPr>
          <w:ilvl w:val="0"/>
          <w:numId w:val="32"/>
        </w:numPr>
        <w:spacing w:after="0"/>
        <w:rPr>
          <w:rFonts w:ascii="Times New Roman" w:eastAsia="PMingLiU" w:hAnsi="Times New Roman"/>
          <w:b/>
          <w:bCs/>
          <w:color w:val="000000" w:themeColor="text1"/>
          <w:lang w:eastAsia="zh-TW"/>
        </w:rPr>
      </w:pPr>
      <w:r w:rsidRPr="00CF31D9">
        <w:rPr>
          <w:rFonts w:ascii="Times New Roman" w:eastAsia="PMingLiU" w:hAnsi="Times New Roman"/>
          <w:b/>
          <w:bCs/>
          <w:color w:val="000000" w:themeColor="text1"/>
          <w:lang w:eastAsia="zh-TW"/>
        </w:rPr>
        <w:t>For 480kHz D2R bandwidth, R = {1, 4}</w:t>
      </w:r>
    </w:p>
    <w:p w14:paraId="6965C00C" w14:textId="77777777" w:rsidR="0008433B" w:rsidRPr="00CF31D9" w:rsidRDefault="0008433B" w:rsidP="0008433B">
      <w:pPr>
        <w:pStyle w:val="a0"/>
        <w:numPr>
          <w:ilvl w:val="0"/>
          <w:numId w:val="32"/>
        </w:numPr>
        <w:spacing w:before="60" w:after="0"/>
        <w:rPr>
          <w:rFonts w:ascii="Times New Roman" w:eastAsia="PMingLiU" w:hAnsi="Times New Roman"/>
          <w:b/>
          <w:bCs/>
          <w:color w:val="000000" w:themeColor="text1"/>
          <w:lang w:eastAsia="zh-TW"/>
        </w:rPr>
      </w:pPr>
      <w:r w:rsidRPr="00CF31D9">
        <w:rPr>
          <w:rFonts w:ascii="Times New Roman" w:eastAsia="PMingLiU" w:hAnsi="Times New Roman"/>
          <w:b/>
          <w:bCs/>
          <w:color w:val="000000" w:themeColor="text1"/>
          <w:lang w:eastAsia="zh-TW"/>
        </w:rPr>
        <w:t>For 960kHz D2R bandwidth, R = {1}</w:t>
      </w:r>
    </w:p>
    <w:p w14:paraId="3661DC51" w14:textId="0E43CCDE" w:rsidR="00A91F1A" w:rsidRDefault="000C325A">
      <w:pPr>
        <w:pStyle w:val="20"/>
        <w:rPr>
          <w:rFonts w:ascii="Times New Roman" w:eastAsia="宋体" w:hAnsi="Times New Roman"/>
          <w:sz w:val="24"/>
          <w:lang w:val="en-US"/>
        </w:rPr>
      </w:pPr>
      <w:r>
        <w:rPr>
          <w:rFonts w:ascii="Times New Roman" w:eastAsia="宋体" w:hAnsi="Times New Roman" w:hint="eastAsia"/>
          <w:sz w:val="24"/>
        </w:rPr>
        <w:t>2.</w:t>
      </w:r>
      <w:r>
        <w:rPr>
          <w:rFonts w:ascii="Times New Roman" w:eastAsia="宋体" w:hAnsi="Times New Roman" w:hint="eastAsia"/>
          <w:sz w:val="24"/>
          <w:lang w:val="en-US"/>
        </w:rPr>
        <w:t>4</w:t>
      </w:r>
      <w:r>
        <w:rPr>
          <w:rFonts w:ascii="Times New Roman" w:eastAsia="宋体" w:hAnsi="Times New Roman" w:hint="eastAsia"/>
          <w:sz w:val="24"/>
        </w:rPr>
        <w:t xml:space="preserve"> </w:t>
      </w:r>
      <w:r w:rsidR="00CF31D9">
        <w:rPr>
          <w:rFonts w:ascii="Times New Roman" w:eastAsia="宋体" w:hAnsi="Times New Roman"/>
          <w:sz w:val="24"/>
        </w:rPr>
        <w:t xml:space="preserve">Block level </w:t>
      </w:r>
      <w:r w:rsidR="00C353D3">
        <w:rPr>
          <w:rFonts w:ascii="Times New Roman" w:eastAsia="宋体" w:hAnsi="Times New Roman"/>
          <w:sz w:val="24"/>
        </w:rPr>
        <w:t>rep</w:t>
      </w:r>
      <w:proofErr w:type="spellStart"/>
      <w:r>
        <w:rPr>
          <w:rFonts w:ascii="Times New Roman" w:eastAsia="宋体" w:hAnsi="Times New Roman" w:hint="eastAsia"/>
          <w:sz w:val="24"/>
          <w:lang w:val="en-US"/>
        </w:rPr>
        <w:t>etition</w:t>
      </w:r>
      <w:proofErr w:type="spellEnd"/>
      <w:r>
        <w:rPr>
          <w:rFonts w:ascii="Times New Roman" w:eastAsia="宋体" w:hAnsi="Times New Roman" w:hint="eastAsia"/>
          <w:sz w:val="24"/>
          <w:lang w:val="en-US"/>
        </w:rPr>
        <w:t xml:space="preserve"> for D2R</w:t>
      </w:r>
    </w:p>
    <w:p w14:paraId="0038C5E5" w14:textId="2CC1A3C3" w:rsidR="00772C14" w:rsidRPr="00454CBD" w:rsidRDefault="00772C14">
      <w:pPr>
        <w:pStyle w:val="a0"/>
        <w:rPr>
          <w:rFonts w:eastAsia="等线"/>
          <w:lang w:val="en-US" w:eastAsia="zh-CN"/>
        </w:rPr>
      </w:pPr>
      <w:r w:rsidRPr="00454CBD">
        <w:rPr>
          <w:rFonts w:eastAsia="等线"/>
          <w:lang w:val="en-US" w:eastAsia="zh-CN"/>
        </w:rPr>
        <w:t xml:space="preserve">It was agreed that Block-level repetition is supported for </w:t>
      </w:r>
      <w:r w:rsidR="007C72B2" w:rsidRPr="00454CBD">
        <w:rPr>
          <w:rFonts w:eastAsia="等线"/>
          <w:lang w:val="en-US" w:eastAsia="zh-CN"/>
        </w:rPr>
        <w:t xml:space="preserve">D2R transmission. One open issue is whether the repeated blocks are transmitted via a single PDRCH (Option 1) or via different PDRCH (Option 2). In our view, both options are workable. While one difference is whether </w:t>
      </w:r>
      <w:proofErr w:type="spellStart"/>
      <w:r w:rsidR="007C72B2" w:rsidRPr="00454CBD">
        <w:rPr>
          <w:rFonts w:eastAsia="等线"/>
          <w:lang w:val="en-US" w:eastAsia="zh-CN"/>
        </w:rPr>
        <w:t>midamble</w:t>
      </w:r>
      <w:proofErr w:type="spellEnd"/>
      <w:r w:rsidR="007C72B2" w:rsidRPr="00454CBD">
        <w:rPr>
          <w:rFonts w:eastAsia="等线"/>
          <w:lang w:val="en-US" w:eastAsia="zh-CN"/>
        </w:rPr>
        <w:t xml:space="preserve"> part can be seen as part or PDRCH or not, and whether there is </w:t>
      </w:r>
      <w:proofErr w:type="spellStart"/>
      <w:r w:rsidR="007C72B2" w:rsidRPr="00454CBD">
        <w:rPr>
          <w:rFonts w:eastAsia="等线"/>
          <w:lang w:val="en-US" w:eastAsia="zh-CN"/>
        </w:rPr>
        <w:t>postamble</w:t>
      </w:r>
      <w:proofErr w:type="spellEnd"/>
      <w:r w:rsidR="007C72B2" w:rsidRPr="00454CBD">
        <w:rPr>
          <w:rFonts w:eastAsia="等线"/>
          <w:lang w:val="en-US" w:eastAsia="zh-CN"/>
        </w:rPr>
        <w:t xml:space="preserve"> at </w:t>
      </w:r>
      <w:r w:rsidR="00454CBD" w:rsidRPr="00454CBD">
        <w:rPr>
          <w:rFonts w:eastAsia="等线"/>
          <w:lang w:val="en-US" w:eastAsia="zh-CN"/>
        </w:rPr>
        <w:t xml:space="preserve">the </w:t>
      </w:r>
      <w:r w:rsidR="007C72B2" w:rsidRPr="00454CBD">
        <w:rPr>
          <w:rFonts w:eastAsia="等线"/>
          <w:lang w:val="en-US" w:eastAsia="zh-CN"/>
        </w:rPr>
        <w:t xml:space="preserve">end of each PDRCH. If </w:t>
      </w:r>
      <w:proofErr w:type="spellStart"/>
      <w:r w:rsidR="007C72B2" w:rsidRPr="00454CBD">
        <w:rPr>
          <w:rFonts w:eastAsia="等线"/>
          <w:lang w:val="en-US" w:eastAsia="zh-CN"/>
        </w:rPr>
        <w:t>midamble</w:t>
      </w:r>
      <w:proofErr w:type="spellEnd"/>
      <w:r w:rsidR="007C72B2" w:rsidRPr="00454CBD">
        <w:rPr>
          <w:rFonts w:eastAsia="等线"/>
          <w:lang w:val="en-US" w:eastAsia="zh-CN"/>
        </w:rPr>
        <w:t xml:space="preserve"> is seen as part of PDRCH or there is </w:t>
      </w:r>
      <w:proofErr w:type="spellStart"/>
      <w:r w:rsidR="007C72B2" w:rsidRPr="00454CBD">
        <w:rPr>
          <w:rFonts w:eastAsia="等线"/>
          <w:lang w:val="en-US" w:eastAsia="zh-CN"/>
        </w:rPr>
        <w:t>postamble</w:t>
      </w:r>
      <w:proofErr w:type="spellEnd"/>
      <w:r w:rsidR="007C72B2" w:rsidRPr="00454CBD">
        <w:rPr>
          <w:rFonts w:eastAsia="等线"/>
          <w:lang w:val="en-US" w:eastAsia="zh-CN"/>
        </w:rPr>
        <w:t xml:space="preserve"> at end of each PDRCH, then </w:t>
      </w:r>
      <w:proofErr w:type="spellStart"/>
      <w:r w:rsidR="007C72B2" w:rsidRPr="00454CBD">
        <w:rPr>
          <w:rFonts w:eastAsia="等线"/>
          <w:lang w:val="en-US" w:eastAsia="zh-CN"/>
        </w:rPr>
        <w:t>midamble</w:t>
      </w:r>
      <w:proofErr w:type="spellEnd"/>
      <w:r w:rsidR="007C72B2" w:rsidRPr="00454CBD">
        <w:rPr>
          <w:rFonts w:eastAsia="等线"/>
          <w:lang w:val="en-US" w:eastAsia="zh-CN"/>
        </w:rPr>
        <w:t>/</w:t>
      </w:r>
      <w:proofErr w:type="spellStart"/>
      <w:r w:rsidR="007C72B2" w:rsidRPr="00454CBD">
        <w:rPr>
          <w:rFonts w:eastAsia="等线"/>
          <w:lang w:val="en-US" w:eastAsia="zh-CN"/>
        </w:rPr>
        <w:t>postamble</w:t>
      </w:r>
      <w:proofErr w:type="spellEnd"/>
      <w:r w:rsidR="007C72B2" w:rsidRPr="00454CBD">
        <w:rPr>
          <w:rFonts w:eastAsia="等线"/>
          <w:lang w:val="en-US" w:eastAsia="zh-CN"/>
        </w:rPr>
        <w:t xml:space="preserve"> part will also be repeated along with multiple PDRCHs in Option 2, which will increase overhead of X-amble part. </w:t>
      </w:r>
      <w:r w:rsidR="00454CBD" w:rsidRPr="00454CBD">
        <w:rPr>
          <w:rFonts w:eastAsia="等线"/>
          <w:lang w:val="en-US" w:eastAsia="zh-CN"/>
        </w:rPr>
        <w:t xml:space="preserve">Therefore, Option 1 is preferred. </w:t>
      </w:r>
    </w:p>
    <w:p w14:paraId="3B740FFC" w14:textId="6E0BF254" w:rsidR="00A91F1A" w:rsidRDefault="000C325A">
      <w:pPr>
        <w:pStyle w:val="a0"/>
        <w:rPr>
          <w:rFonts w:eastAsiaTheme="minorEastAsia"/>
          <w:b/>
          <w:bCs/>
          <w:lang w:eastAsia="zh-CN"/>
        </w:rPr>
      </w:pPr>
      <w:r w:rsidRPr="00454CBD">
        <w:rPr>
          <w:rFonts w:eastAsiaTheme="minorEastAsia"/>
          <w:b/>
          <w:bCs/>
          <w:lang w:eastAsia="zh-CN"/>
        </w:rPr>
        <w:t xml:space="preserve">Proposal </w:t>
      </w:r>
      <w:r w:rsidR="00CF31D9">
        <w:rPr>
          <w:rFonts w:eastAsiaTheme="minorEastAsia"/>
          <w:b/>
          <w:bCs/>
          <w:lang w:val="en-US" w:eastAsia="zh-CN"/>
        </w:rPr>
        <w:t>7</w:t>
      </w:r>
      <w:r w:rsidRPr="00454CBD">
        <w:rPr>
          <w:rFonts w:eastAsiaTheme="minorEastAsia"/>
          <w:b/>
          <w:bCs/>
          <w:lang w:eastAsia="zh-CN"/>
        </w:rPr>
        <w:t xml:space="preserve">: </w:t>
      </w:r>
      <w:r w:rsidR="00454CBD" w:rsidRPr="00454CBD">
        <w:rPr>
          <w:rFonts w:eastAsiaTheme="minorEastAsia"/>
          <w:b/>
          <w:bCs/>
          <w:lang w:eastAsia="zh-CN"/>
        </w:rPr>
        <w:t>For b</w:t>
      </w:r>
      <w:r w:rsidRPr="00454CBD">
        <w:rPr>
          <w:rFonts w:eastAsia="等线" w:hint="eastAsia"/>
          <w:b/>
          <w:bCs/>
          <w:lang w:val="en-US" w:eastAsia="zh-CN"/>
        </w:rPr>
        <w:t>lock level repetition</w:t>
      </w:r>
      <w:r w:rsidR="00454CBD" w:rsidRPr="00454CBD">
        <w:rPr>
          <w:rFonts w:eastAsia="等线"/>
          <w:b/>
          <w:bCs/>
          <w:lang w:val="en-US" w:eastAsia="zh-CN"/>
        </w:rPr>
        <w:t xml:space="preserve"> of D2R </w:t>
      </w:r>
      <w:r w:rsidRPr="00454CBD">
        <w:rPr>
          <w:rFonts w:eastAsia="等线" w:hint="eastAsia"/>
          <w:b/>
          <w:bCs/>
          <w:lang w:val="en-US" w:eastAsia="zh-CN"/>
        </w:rPr>
        <w:t>transmission</w:t>
      </w:r>
      <w:r w:rsidR="00454CBD" w:rsidRPr="00454CBD">
        <w:rPr>
          <w:rFonts w:eastAsia="等线"/>
          <w:b/>
          <w:bCs/>
          <w:lang w:val="en-US" w:eastAsia="zh-CN"/>
        </w:rPr>
        <w:t>, the repeated blocks are transmitted via a single PDRCH.</w:t>
      </w:r>
      <w:r w:rsidR="00454CBD">
        <w:rPr>
          <w:rFonts w:eastAsia="等线"/>
          <w:b/>
          <w:bCs/>
          <w:lang w:val="en-US" w:eastAsia="zh-CN"/>
        </w:rPr>
        <w:t xml:space="preserve"> </w:t>
      </w:r>
    </w:p>
    <w:p w14:paraId="6E960598" w14:textId="77777777" w:rsidR="00A91F1A" w:rsidRDefault="000C325A">
      <w:pPr>
        <w:pStyle w:val="1"/>
        <w:numPr>
          <w:ilvl w:val="0"/>
          <w:numId w:val="14"/>
        </w:numPr>
        <w:rPr>
          <w:rFonts w:ascii="Times New Roman" w:hAnsi="Times New Roman" w:cs="Times New Roman"/>
          <w:sz w:val="26"/>
          <w:szCs w:val="26"/>
        </w:rPr>
      </w:pPr>
      <w:r>
        <w:rPr>
          <w:rFonts w:ascii="Times New Roman" w:hAnsi="Times New Roman" w:cs="Times New Roman"/>
          <w:sz w:val="26"/>
          <w:szCs w:val="26"/>
        </w:rPr>
        <w:lastRenderedPageBreak/>
        <w:t>Conclusion</w:t>
      </w:r>
    </w:p>
    <w:p w14:paraId="0C618A43" w14:textId="0A8DA8E1" w:rsidR="00A91F1A" w:rsidRDefault="000C325A">
      <w:pPr>
        <w:overflowPunct w:val="0"/>
        <w:autoSpaceDE w:val="0"/>
        <w:autoSpaceDN w:val="0"/>
        <w:adjustRightInd w:val="0"/>
        <w:textAlignment w:val="baseline"/>
        <w:rPr>
          <w:rFonts w:ascii="Times New Roman" w:eastAsiaTheme="minorEastAsia" w:hAnsi="Times New Roman"/>
          <w:bCs/>
          <w:szCs w:val="20"/>
          <w:lang w:val="en-US" w:eastAsia="zh-CN"/>
        </w:rPr>
      </w:pPr>
      <w:r>
        <w:rPr>
          <w:rFonts w:ascii="Times New Roman" w:eastAsiaTheme="minorEastAsia" w:hAnsi="Times New Roman" w:hint="eastAsia"/>
          <w:bCs/>
          <w:szCs w:val="20"/>
          <w:lang w:val="en-US" w:eastAsia="zh-CN"/>
        </w:rPr>
        <w:t xml:space="preserve">In this paper, we discussed physical channel design for A-IoT, the following </w:t>
      </w:r>
      <w:r w:rsidR="00073581">
        <w:rPr>
          <w:rFonts w:ascii="Times New Roman" w:eastAsiaTheme="minorEastAsia" w:hAnsi="Times New Roman"/>
          <w:bCs/>
          <w:szCs w:val="20"/>
          <w:lang w:val="en-US" w:eastAsia="zh-CN"/>
        </w:rPr>
        <w:t xml:space="preserve">observations and </w:t>
      </w:r>
      <w:r>
        <w:rPr>
          <w:rFonts w:ascii="Times New Roman" w:eastAsiaTheme="minorEastAsia" w:hAnsi="Times New Roman" w:hint="eastAsia"/>
          <w:bCs/>
          <w:szCs w:val="20"/>
          <w:lang w:val="en-US" w:eastAsia="zh-CN"/>
        </w:rPr>
        <w:t>proposals are given.</w:t>
      </w:r>
    </w:p>
    <w:p w14:paraId="32D5A183" w14:textId="77777777" w:rsidR="00073581" w:rsidRDefault="00073581" w:rsidP="00073581">
      <w:pPr>
        <w:spacing w:beforeLines="100" w:before="240" w:afterLines="100" w:after="240"/>
        <w:rPr>
          <w:rFonts w:ascii="Times New Roman" w:eastAsiaTheme="minorEastAsia" w:hAnsi="Times New Roman"/>
          <w:b/>
          <w:bCs/>
          <w:color w:val="000000"/>
          <w:szCs w:val="20"/>
          <w:lang w:val="en-US" w:eastAsia="zh-CN"/>
        </w:rPr>
      </w:pPr>
      <w:r>
        <w:rPr>
          <w:rFonts w:ascii="Times New Roman" w:eastAsiaTheme="minorEastAsia" w:hAnsi="Times New Roman" w:hint="eastAsia"/>
          <w:b/>
          <w:bCs/>
          <w:color w:val="000000"/>
          <w:szCs w:val="20"/>
          <w:lang w:val="en-US" w:eastAsia="zh-CN"/>
        </w:rPr>
        <w:t xml:space="preserve">Proposal </w:t>
      </w:r>
      <w:r>
        <w:rPr>
          <w:rFonts w:ascii="Times New Roman" w:eastAsiaTheme="minorEastAsia" w:hAnsi="Times New Roman"/>
          <w:b/>
          <w:bCs/>
          <w:color w:val="000000"/>
          <w:szCs w:val="20"/>
          <w:lang w:val="en-US" w:eastAsia="zh-CN"/>
        </w:rPr>
        <w:t>1</w:t>
      </w:r>
      <w:r>
        <w:rPr>
          <w:rFonts w:ascii="Times New Roman" w:eastAsiaTheme="minorEastAsia" w:hAnsi="Times New Roman" w:hint="eastAsia"/>
          <w:b/>
          <w:bCs/>
          <w:color w:val="000000"/>
          <w:szCs w:val="20"/>
          <w:lang w:val="en-US" w:eastAsia="zh-CN"/>
        </w:rPr>
        <w:t>: A threshold of TBS can be pre-defined to determine whether CRC-6 and CRC-16 needs to be used.</w:t>
      </w:r>
    </w:p>
    <w:p w14:paraId="6827AA3C" w14:textId="77777777" w:rsidR="00073581" w:rsidRDefault="00073581" w:rsidP="00073581">
      <w:pPr>
        <w:spacing w:beforeLines="100" w:before="240" w:afterLines="100" w:after="240"/>
        <w:rPr>
          <w:rFonts w:ascii="Times New Roman" w:eastAsiaTheme="minorEastAsia" w:hAnsi="Times New Roman"/>
          <w:b/>
          <w:bCs/>
          <w:color w:val="000000"/>
          <w:szCs w:val="20"/>
          <w:lang w:val="en-US" w:eastAsia="zh-CN"/>
        </w:rPr>
      </w:pPr>
      <w:r>
        <w:rPr>
          <w:rFonts w:ascii="Times New Roman" w:eastAsiaTheme="minorEastAsia" w:hAnsi="Times New Roman" w:hint="eastAsia"/>
          <w:b/>
          <w:bCs/>
          <w:color w:val="000000"/>
          <w:szCs w:val="20"/>
          <w:lang w:val="en-US" w:eastAsia="zh-CN"/>
        </w:rPr>
        <w:t xml:space="preserve">Proposal </w:t>
      </w:r>
      <w:r>
        <w:rPr>
          <w:rFonts w:ascii="Times New Roman" w:eastAsiaTheme="minorEastAsia" w:hAnsi="Times New Roman"/>
          <w:b/>
          <w:bCs/>
          <w:color w:val="000000"/>
          <w:szCs w:val="20"/>
          <w:lang w:val="en-US" w:eastAsia="zh-CN"/>
        </w:rPr>
        <w:t>2</w:t>
      </w:r>
      <w:r>
        <w:rPr>
          <w:rFonts w:ascii="Times New Roman" w:eastAsiaTheme="minorEastAsia" w:hAnsi="Times New Roman" w:hint="eastAsia"/>
          <w:b/>
          <w:bCs/>
          <w:color w:val="000000"/>
          <w:szCs w:val="20"/>
          <w:lang w:val="en-US" w:eastAsia="zh-CN"/>
        </w:rPr>
        <w:t xml:space="preserve">: </w:t>
      </w:r>
      <w:r>
        <w:rPr>
          <w:rFonts w:ascii="Times New Roman" w:eastAsiaTheme="minorEastAsia" w:hAnsi="Times New Roman"/>
          <w:b/>
          <w:bCs/>
          <w:color w:val="000000"/>
          <w:szCs w:val="20"/>
          <w:lang w:val="en-US" w:eastAsia="zh-CN"/>
        </w:rPr>
        <w:t>The following conditions are considered for no CRC</w:t>
      </w:r>
      <w:r>
        <w:rPr>
          <w:rFonts w:ascii="Times New Roman" w:eastAsiaTheme="minorEastAsia" w:hAnsi="Times New Roman" w:hint="eastAsia"/>
          <w:b/>
          <w:bCs/>
          <w:color w:val="000000"/>
          <w:szCs w:val="20"/>
          <w:lang w:val="en-US" w:eastAsia="zh-CN"/>
        </w:rPr>
        <w:t>:</w:t>
      </w:r>
    </w:p>
    <w:p w14:paraId="54BAAE3E" w14:textId="77777777" w:rsidR="00073581" w:rsidRDefault="00073581" w:rsidP="00073581">
      <w:pPr>
        <w:numPr>
          <w:ilvl w:val="0"/>
          <w:numId w:val="19"/>
        </w:numPr>
        <w:spacing w:beforeLines="100" w:before="240" w:afterLines="100" w:after="240"/>
        <w:ind w:left="1260"/>
        <w:rPr>
          <w:rFonts w:ascii="Times New Roman" w:eastAsiaTheme="minorEastAsia" w:hAnsi="Times New Roman"/>
          <w:b/>
          <w:bCs/>
          <w:color w:val="000000"/>
          <w:szCs w:val="20"/>
          <w:lang w:val="en-US" w:eastAsia="zh-CN"/>
        </w:rPr>
      </w:pPr>
      <w:r>
        <w:rPr>
          <w:rFonts w:ascii="Times New Roman" w:eastAsiaTheme="minorEastAsia" w:hAnsi="Times New Roman"/>
          <w:b/>
          <w:bCs/>
          <w:color w:val="000000"/>
          <w:szCs w:val="20"/>
          <w:lang w:val="en-US" w:eastAsia="zh-CN"/>
        </w:rPr>
        <w:t>PDRCH (including M</w:t>
      </w:r>
      <w:r>
        <w:rPr>
          <w:rFonts w:ascii="Times New Roman" w:eastAsiaTheme="minorEastAsia" w:hAnsi="Times New Roman" w:hint="eastAsia"/>
          <w:b/>
          <w:bCs/>
          <w:color w:val="000000"/>
          <w:szCs w:val="20"/>
          <w:lang w:val="en-US" w:eastAsia="zh-CN"/>
        </w:rPr>
        <w:t>sg</w:t>
      </w:r>
      <w:r>
        <w:rPr>
          <w:rFonts w:ascii="Times New Roman" w:eastAsiaTheme="minorEastAsia" w:hAnsi="Times New Roman"/>
          <w:b/>
          <w:bCs/>
          <w:color w:val="000000"/>
          <w:szCs w:val="20"/>
          <w:lang w:val="en-US" w:eastAsia="zh-CN"/>
        </w:rPr>
        <w:t xml:space="preserve"> 1) </w:t>
      </w:r>
      <w:r>
        <w:rPr>
          <w:rFonts w:ascii="Times New Roman" w:eastAsiaTheme="minorEastAsia" w:hAnsi="Times New Roman" w:hint="eastAsia"/>
          <w:b/>
          <w:bCs/>
          <w:color w:val="000000"/>
          <w:szCs w:val="20"/>
          <w:lang w:val="en-US" w:eastAsia="zh-CN"/>
        </w:rPr>
        <w:t>tra</w:t>
      </w:r>
      <w:r>
        <w:rPr>
          <w:rFonts w:ascii="Times New Roman" w:eastAsiaTheme="minorEastAsia" w:hAnsi="Times New Roman"/>
          <w:b/>
          <w:bCs/>
          <w:color w:val="000000"/>
          <w:szCs w:val="20"/>
          <w:lang w:val="en-US" w:eastAsia="zh-CN"/>
        </w:rPr>
        <w:t>nsmission from devices.</w:t>
      </w:r>
    </w:p>
    <w:p w14:paraId="77948951" w14:textId="7882E73D" w:rsidR="00073581" w:rsidRPr="00073581" w:rsidRDefault="00073581" w:rsidP="00073581">
      <w:pPr>
        <w:numPr>
          <w:ilvl w:val="0"/>
          <w:numId w:val="19"/>
        </w:numPr>
        <w:spacing w:beforeLines="100" w:before="240" w:afterLines="100" w:after="240"/>
        <w:ind w:left="1260"/>
        <w:rPr>
          <w:rFonts w:ascii="Times New Roman" w:eastAsiaTheme="minorEastAsia" w:hAnsi="Times New Roman"/>
          <w:b/>
          <w:bCs/>
          <w:color w:val="000000"/>
          <w:szCs w:val="20"/>
          <w:lang w:val="en-US" w:eastAsia="zh-CN"/>
        </w:rPr>
      </w:pPr>
      <w:r>
        <w:rPr>
          <w:rFonts w:ascii="Times New Roman" w:eastAsiaTheme="minorEastAsia" w:hAnsi="Times New Roman"/>
          <w:b/>
          <w:bCs/>
          <w:color w:val="000000"/>
          <w:szCs w:val="20"/>
          <w:lang w:val="en-US" w:eastAsia="zh-CN"/>
        </w:rPr>
        <w:t xml:space="preserve">In case slot-aloha based transmission (no FDMA), PDRCH (including </w:t>
      </w:r>
      <w:r>
        <w:rPr>
          <w:rFonts w:ascii="Times New Roman" w:eastAsiaTheme="minorEastAsia" w:hAnsi="Times New Roman" w:hint="eastAsia"/>
          <w:b/>
          <w:bCs/>
          <w:color w:val="000000"/>
          <w:szCs w:val="20"/>
          <w:lang w:val="en-US" w:eastAsia="zh-CN"/>
        </w:rPr>
        <w:t>Msg</w:t>
      </w:r>
      <w:r>
        <w:rPr>
          <w:rFonts w:ascii="Times New Roman" w:eastAsiaTheme="minorEastAsia" w:hAnsi="Times New Roman"/>
          <w:b/>
          <w:bCs/>
          <w:color w:val="000000"/>
          <w:szCs w:val="20"/>
          <w:lang w:val="en-US" w:eastAsia="zh-CN"/>
        </w:rPr>
        <w:t xml:space="preserve"> </w:t>
      </w:r>
      <w:r>
        <w:rPr>
          <w:rFonts w:ascii="Times New Roman" w:eastAsiaTheme="minorEastAsia" w:hAnsi="Times New Roman" w:hint="eastAsia"/>
          <w:b/>
          <w:bCs/>
          <w:color w:val="000000"/>
          <w:szCs w:val="20"/>
          <w:lang w:val="en-US" w:eastAsia="zh-CN"/>
        </w:rPr>
        <w:t>2</w:t>
      </w:r>
      <w:r>
        <w:rPr>
          <w:rFonts w:ascii="Times New Roman" w:eastAsiaTheme="minorEastAsia" w:hAnsi="Times New Roman"/>
          <w:b/>
          <w:bCs/>
          <w:color w:val="000000"/>
          <w:szCs w:val="20"/>
          <w:lang w:val="en-US" w:eastAsia="zh-CN"/>
        </w:rPr>
        <w:t>)</w:t>
      </w:r>
      <w:r>
        <w:rPr>
          <w:rFonts w:ascii="Times New Roman" w:eastAsiaTheme="minorEastAsia" w:hAnsi="Times New Roman" w:hint="eastAsia"/>
          <w:b/>
          <w:bCs/>
          <w:color w:val="000000"/>
          <w:szCs w:val="20"/>
          <w:lang w:val="en-US" w:eastAsia="zh-CN"/>
        </w:rPr>
        <w:t xml:space="preserve"> corresponds to one devic</w:t>
      </w:r>
      <w:r w:rsidR="00C353D3">
        <w:rPr>
          <w:rFonts w:ascii="Times New Roman" w:eastAsiaTheme="minorEastAsia" w:hAnsi="Times New Roman"/>
          <w:b/>
          <w:bCs/>
          <w:color w:val="000000"/>
          <w:szCs w:val="20"/>
          <w:lang w:val="en-US" w:eastAsia="zh-CN"/>
        </w:rPr>
        <w:t>e</w:t>
      </w:r>
      <w:r>
        <w:rPr>
          <w:rFonts w:ascii="Times New Roman" w:eastAsiaTheme="minorEastAsia" w:hAnsi="Times New Roman" w:hint="eastAsia"/>
          <w:b/>
          <w:bCs/>
          <w:color w:val="000000"/>
          <w:szCs w:val="20"/>
          <w:lang w:val="en-US" w:eastAsia="zh-CN"/>
        </w:rPr>
        <w:t>.</w:t>
      </w:r>
    </w:p>
    <w:p w14:paraId="4C93513D" w14:textId="1889C377" w:rsidR="00073581" w:rsidRDefault="00073581" w:rsidP="00073581">
      <w:pPr>
        <w:pStyle w:val="a0"/>
        <w:rPr>
          <w:rFonts w:eastAsiaTheme="minorEastAsia"/>
          <w:b/>
          <w:bCs/>
          <w:lang w:eastAsia="zh-CN"/>
        </w:rPr>
      </w:pPr>
      <w:r>
        <w:rPr>
          <w:rFonts w:eastAsiaTheme="minorEastAsia"/>
          <w:b/>
          <w:bCs/>
          <w:lang w:eastAsia="zh-CN"/>
        </w:rPr>
        <w:t xml:space="preserve">Proposal </w:t>
      </w:r>
      <w:r>
        <w:rPr>
          <w:rFonts w:eastAsiaTheme="minorEastAsia"/>
          <w:b/>
          <w:bCs/>
          <w:lang w:val="en-US" w:eastAsia="zh-CN"/>
        </w:rPr>
        <w:t>3</w:t>
      </w:r>
      <w:r>
        <w:rPr>
          <w:rFonts w:eastAsiaTheme="minorEastAsia"/>
          <w:b/>
          <w:bCs/>
          <w:lang w:eastAsia="zh-CN"/>
        </w:rPr>
        <w:t xml:space="preserve">: </w:t>
      </w:r>
      <w:r w:rsidR="0011402C">
        <w:rPr>
          <w:rFonts w:eastAsiaTheme="minorEastAsia"/>
          <w:b/>
          <w:bCs/>
          <w:lang w:eastAsia="zh-CN"/>
        </w:rPr>
        <w:t>I</w:t>
      </w:r>
      <w:r>
        <w:rPr>
          <w:rFonts w:eastAsiaTheme="minorEastAsia" w:hint="eastAsia"/>
          <w:b/>
          <w:bCs/>
          <w:lang w:eastAsia="zh-CN"/>
        </w:rPr>
        <w:t xml:space="preserve">f </w:t>
      </w:r>
      <w:r>
        <w:rPr>
          <w:rFonts w:eastAsiaTheme="minorEastAsia"/>
          <w:b/>
          <w:bCs/>
          <w:lang w:eastAsia="zh-CN"/>
        </w:rPr>
        <w:t>L1 R2D control information is supported &amp; carried by PRDCH</w:t>
      </w:r>
      <w:r>
        <w:rPr>
          <w:rFonts w:eastAsiaTheme="minorEastAsia" w:hint="eastAsia"/>
          <w:b/>
          <w:bCs/>
          <w:lang w:eastAsia="zh-CN"/>
        </w:rPr>
        <w:t>, s</w:t>
      </w:r>
      <w:r>
        <w:rPr>
          <w:rFonts w:eastAsiaTheme="minorEastAsia"/>
          <w:b/>
          <w:bCs/>
          <w:lang w:eastAsia="zh-CN"/>
        </w:rPr>
        <w:t>eparate CRC is attached to L1 R2D control information and R2D data respectively</w:t>
      </w:r>
      <w:r>
        <w:rPr>
          <w:rFonts w:eastAsiaTheme="minorEastAsia" w:hint="eastAsia"/>
          <w:b/>
          <w:bCs/>
          <w:lang w:eastAsia="zh-CN"/>
        </w:rPr>
        <w:t xml:space="preserve"> is preferred</w:t>
      </w:r>
      <w:r>
        <w:rPr>
          <w:rFonts w:eastAsiaTheme="minorEastAsia"/>
          <w:b/>
          <w:bCs/>
          <w:lang w:eastAsia="zh-CN"/>
        </w:rPr>
        <w:t xml:space="preserve">. </w:t>
      </w:r>
    </w:p>
    <w:p w14:paraId="6E9FA3E0" w14:textId="7DB16153" w:rsidR="00073581" w:rsidRPr="00073581" w:rsidRDefault="00073581" w:rsidP="00073581">
      <w:pPr>
        <w:numPr>
          <w:ilvl w:val="0"/>
          <w:numId w:val="19"/>
        </w:numPr>
        <w:spacing w:beforeLines="100" w:before="240" w:afterLines="100" w:after="240"/>
        <w:ind w:left="1260"/>
        <w:rPr>
          <w:rFonts w:ascii="Times New Roman" w:eastAsiaTheme="minorEastAsia" w:hAnsi="Times New Roman"/>
          <w:b/>
          <w:bCs/>
          <w:color w:val="000000"/>
          <w:szCs w:val="20"/>
          <w:lang w:val="en-US" w:eastAsia="zh-CN"/>
        </w:rPr>
      </w:pPr>
      <w:r w:rsidRPr="00073581">
        <w:rPr>
          <w:rFonts w:ascii="Times New Roman" w:eastAsiaTheme="minorEastAsia" w:hAnsi="Times New Roman" w:hint="eastAsia"/>
          <w:b/>
          <w:bCs/>
          <w:color w:val="000000"/>
          <w:szCs w:val="20"/>
          <w:lang w:val="en-US" w:eastAsia="zh-CN"/>
        </w:rPr>
        <w:t>FFS whether same or different CRC length for R2D control information and data packet</w:t>
      </w:r>
    </w:p>
    <w:p w14:paraId="06D8BE32" w14:textId="77777777" w:rsidR="00073581" w:rsidRPr="00761B4F" w:rsidRDefault="00073581" w:rsidP="00073581">
      <w:pPr>
        <w:pStyle w:val="a0"/>
        <w:rPr>
          <w:rFonts w:eastAsiaTheme="minorEastAsia"/>
          <w:b/>
          <w:bCs/>
          <w:lang w:eastAsia="zh-CN"/>
        </w:rPr>
      </w:pPr>
      <w:r w:rsidRPr="00761B4F">
        <w:rPr>
          <w:rFonts w:eastAsiaTheme="minorEastAsia" w:hint="eastAsia"/>
          <w:b/>
          <w:bCs/>
          <w:lang w:eastAsia="zh-CN"/>
        </w:rPr>
        <w:t>P</w:t>
      </w:r>
      <w:r w:rsidRPr="00761B4F">
        <w:rPr>
          <w:rFonts w:eastAsiaTheme="minorEastAsia"/>
          <w:b/>
          <w:bCs/>
          <w:lang w:eastAsia="zh-CN"/>
        </w:rPr>
        <w:t xml:space="preserve">roposal 4: For the initial values of the shift register of the CC encoder, option 1 is supported. </w:t>
      </w:r>
    </w:p>
    <w:p w14:paraId="44053159" w14:textId="77777777" w:rsidR="00073581" w:rsidRPr="00073581" w:rsidRDefault="00073581" w:rsidP="00073581">
      <w:pPr>
        <w:numPr>
          <w:ilvl w:val="0"/>
          <w:numId w:val="19"/>
        </w:numPr>
        <w:spacing w:beforeLines="100" w:before="240" w:afterLines="100" w:after="240"/>
        <w:ind w:left="1260"/>
        <w:rPr>
          <w:rFonts w:ascii="Times New Roman" w:eastAsiaTheme="minorEastAsia" w:hAnsi="Times New Roman"/>
          <w:b/>
          <w:bCs/>
          <w:color w:val="000000"/>
          <w:szCs w:val="20"/>
          <w:lang w:val="en-US" w:eastAsia="zh-CN"/>
        </w:rPr>
      </w:pPr>
      <w:r w:rsidRPr="00073581">
        <w:rPr>
          <w:rFonts w:ascii="Times New Roman" w:eastAsiaTheme="minorEastAsia" w:hAnsi="Times New Roman"/>
          <w:b/>
          <w:bCs/>
          <w:color w:val="000000"/>
          <w:szCs w:val="20"/>
          <w:lang w:val="en-US" w:eastAsia="zh-CN"/>
        </w:rPr>
        <w:t>Option 1: The initial values of the shift register of the CC encoder are set to the values corresponding to the last (K-1) information bits defined in TS 36.212.</w:t>
      </w:r>
    </w:p>
    <w:p w14:paraId="204291D3" w14:textId="006B4033" w:rsidR="00073581" w:rsidRPr="00073581" w:rsidRDefault="00073581" w:rsidP="00073581">
      <w:pPr>
        <w:numPr>
          <w:ilvl w:val="0"/>
          <w:numId w:val="19"/>
        </w:numPr>
        <w:spacing w:beforeLines="100" w:before="240" w:afterLines="100" w:after="240"/>
        <w:ind w:left="1260"/>
        <w:rPr>
          <w:rFonts w:ascii="Times New Roman" w:eastAsiaTheme="minorEastAsia" w:hAnsi="Times New Roman"/>
          <w:b/>
          <w:bCs/>
          <w:color w:val="000000"/>
          <w:szCs w:val="20"/>
          <w:lang w:val="en-US" w:eastAsia="zh-CN"/>
        </w:rPr>
      </w:pPr>
      <w:r w:rsidRPr="00073581">
        <w:rPr>
          <w:rFonts w:ascii="Times New Roman" w:eastAsiaTheme="minorEastAsia" w:hAnsi="Times New Roman"/>
          <w:b/>
          <w:bCs/>
          <w:color w:val="000000"/>
          <w:szCs w:val="20"/>
          <w:lang w:val="en-US" w:eastAsia="zh-CN"/>
        </w:rPr>
        <w:t>Note: K is the constraint length.</w:t>
      </w:r>
    </w:p>
    <w:p w14:paraId="020F1D6D" w14:textId="2D8A8B44" w:rsidR="00073581" w:rsidRPr="00073581" w:rsidRDefault="00073581" w:rsidP="00073581">
      <w:pPr>
        <w:pStyle w:val="a0"/>
        <w:rPr>
          <w:rFonts w:eastAsiaTheme="minorEastAsia"/>
          <w:b/>
          <w:bCs/>
          <w:lang w:eastAsia="zh-CN"/>
        </w:rPr>
      </w:pPr>
      <w:r w:rsidRPr="00755C0D">
        <w:rPr>
          <w:rFonts w:eastAsiaTheme="minorEastAsia" w:hint="eastAsia"/>
          <w:b/>
          <w:bCs/>
          <w:lang w:eastAsia="zh-CN"/>
        </w:rPr>
        <w:t>P</w:t>
      </w:r>
      <w:r w:rsidRPr="00755C0D">
        <w:rPr>
          <w:rFonts w:eastAsiaTheme="minorEastAsia"/>
          <w:b/>
          <w:bCs/>
          <w:lang w:eastAsia="zh-CN"/>
        </w:rPr>
        <w:t xml:space="preserve">roposal 5: Whether FEC module is used is controlled by reader. When FEC is not used, the coding rate of convolution code is 1. </w:t>
      </w:r>
    </w:p>
    <w:p w14:paraId="5CA321EF" w14:textId="77777777" w:rsidR="00073581" w:rsidRPr="00CF31D9" w:rsidRDefault="00073581" w:rsidP="00073581">
      <w:pPr>
        <w:pStyle w:val="a0"/>
        <w:spacing w:before="240" w:after="0"/>
        <w:rPr>
          <w:rFonts w:ascii="Times New Roman" w:hAnsi="Times New Roman"/>
          <w:b/>
          <w:bCs/>
          <w:color w:val="000000" w:themeColor="text1"/>
          <w:lang w:eastAsia="zh-CN"/>
        </w:rPr>
      </w:pPr>
      <w:r w:rsidRPr="00CF31D9">
        <w:rPr>
          <w:rFonts w:ascii="Times New Roman" w:hAnsi="Times New Roman"/>
          <w:b/>
          <w:bCs/>
          <w:color w:val="000000" w:themeColor="text1"/>
          <w:lang w:eastAsia="zh-CN"/>
        </w:rPr>
        <w:t>Observation 1: FDMA of D2R transmissions for device type 1 would be based on repetition of line codes, where the number of repetitions that can be supported for 15kHz are {1, 2, 4, 8, 16, 32, 64, 128}.</w:t>
      </w:r>
    </w:p>
    <w:p w14:paraId="7959C050" w14:textId="77777777" w:rsidR="00073581" w:rsidRPr="00CF31D9" w:rsidRDefault="00073581" w:rsidP="00073581">
      <w:pPr>
        <w:pStyle w:val="a0"/>
        <w:spacing w:before="180" w:after="0"/>
        <w:rPr>
          <w:rFonts w:ascii="Times New Roman" w:hAnsi="Times New Roman"/>
          <w:b/>
          <w:bCs/>
          <w:color w:val="000000" w:themeColor="text1"/>
          <w:lang w:eastAsia="zh-CN"/>
        </w:rPr>
      </w:pPr>
      <w:r w:rsidRPr="00CF31D9">
        <w:rPr>
          <w:rFonts w:ascii="Times New Roman" w:hAnsi="Times New Roman"/>
          <w:b/>
          <w:bCs/>
          <w:color w:val="000000" w:themeColor="text1"/>
          <w:lang w:eastAsia="zh-CN"/>
        </w:rPr>
        <w:t>Observation 2:  Since the transmission bandwidth exists frequency overlap for repetition of 1 and 2, repetition of 2 should not be supported.</w:t>
      </w:r>
    </w:p>
    <w:p w14:paraId="0333ABE3" w14:textId="77777777" w:rsidR="00073581" w:rsidRPr="00CF31D9" w:rsidRDefault="00073581" w:rsidP="00073581">
      <w:pPr>
        <w:pStyle w:val="a0"/>
        <w:spacing w:before="180" w:after="0"/>
        <w:rPr>
          <w:rFonts w:ascii="Times New Roman" w:hAnsi="Times New Roman"/>
          <w:b/>
          <w:bCs/>
          <w:color w:val="000000" w:themeColor="text1"/>
          <w:lang w:eastAsia="zh-CN"/>
        </w:rPr>
      </w:pPr>
      <w:r w:rsidRPr="00CF31D9">
        <w:rPr>
          <w:rFonts w:ascii="Times New Roman" w:hAnsi="Times New Roman"/>
          <w:b/>
          <w:bCs/>
          <w:color w:val="000000" w:themeColor="text1"/>
          <w:lang w:eastAsia="zh-CN"/>
        </w:rPr>
        <w:t>Observation 3: The guard band for FDMA of D2R transmission would not need to be defined in RAN1 and RAN4 (i.e., for backscattering device 1 and 2a), since small frequency shifts are achieved by line coding repetition and as long as the repetition numbers {1, 4, 8, 16, 32, 64, 128} would not cause unwanted interferences to each other (e.g., due to harmonics, inter-modulation).</w:t>
      </w:r>
    </w:p>
    <w:p w14:paraId="7055C973" w14:textId="77777777" w:rsidR="00073581" w:rsidRPr="00CF31D9" w:rsidRDefault="00073581" w:rsidP="00073581">
      <w:pPr>
        <w:pStyle w:val="a0"/>
        <w:spacing w:before="180" w:after="60"/>
        <w:rPr>
          <w:rFonts w:ascii="Times New Roman" w:hAnsi="Times New Roman"/>
          <w:b/>
          <w:bCs/>
          <w:color w:val="000000" w:themeColor="text1"/>
          <w:lang w:eastAsia="zh-CN"/>
        </w:rPr>
      </w:pPr>
      <w:r w:rsidRPr="00CF31D9">
        <w:rPr>
          <w:rFonts w:ascii="Times New Roman" w:hAnsi="Times New Roman"/>
          <w:b/>
          <w:bCs/>
          <w:color w:val="000000" w:themeColor="text1"/>
          <w:lang w:eastAsia="zh-CN"/>
        </w:rPr>
        <w:t>Proposal 6: The supported set of codeword repetition number (R) for different D2R transmission bandwidths should be:</w:t>
      </w:r>
    </w:p>
    <w:p w14:paraId="261E4481" w14:textId="77777777" w:rsidR="00073581" w:rsidRPr="00CF31D9" w:rsidRDefault="00073581" w:rsidP="00073581">
      <w:pPr>
        <w:pStyle w:val="a0"/>
        <w:numPr>
          <w:ilvl w:val="0"/>
          <w:numId w:val="32"/>
        </w:numPr>
        <w:spacing w:after="60"/>
        <w:rPr>
          <w:rFonts w:ascii="Times New Roman" w:eastAsia="PMingLiU" w:hAnsi="Times New Roman"/>
          <w:b/>
          <w:bCs/>
          <w:color w:val="000000" w:themeColor="text1"/>
          <w:lang w:eastAsia="zh-TW"/>
        </w:rPr>
      </w:pPr>
      <w:r w:rsidRPr="00CF31D9">
        <w:rPr>
          <w:rFonts w:ascii="Times New Roman" w:eastAsia="PMingLiU" w:hAnsi="Times New Roman"/>
          <w:b/>
          <w:bCs/>
          <w:color w:val="000000" w:themeColor="text1"/>
          <w:lang w:eastAsia="zh-TW"/>
        </w:rPr>
        <w:t>For 15kHz D2R bandwidth, R = {1, 4, 8, 16, 32, 64, 128}</w:t>
      </w:r>
    </w:p>
    <w:p w14:paraId="7236DFDA" w14:textId="77777777" w:rsidR="00073581" w:rsidRPr="00CF31D9" w:rsidRDefault="00073581" w:rsidP="00073581">
      <w:pPr>
        <w:pStyle w:val="a0"/>
        <w:numPr>
          <w:ilvl w:val="0"/>
          <w:numId w:val="32"/>
        </w:numPr>
        <w:spacing w:after="60"/>
        <w:rPr>
          <w:rFonts w:ascii="Times New Roman" w:eastAsia="PMingLiU" w:hAnsi="Times New Roman"/>
          <w:b/>
          <w:bCs/>
          <w:color w:val="000000" w:themeColor="text1"/>
          <w:lang w:eastAsia="zh-TW"/>
        </w:rPr>
      </w:pPr>
      <w:r w:rsidRPr="00CF31D9">
        <w:rPr>
          <w:rFonts w:ascii="Times New Roman" w:eastAsia="PMingLiU" w:hAnsi="Times New Roman"/>
          <w:b/>
          <w:bCs/>
          <w:color w:val="000000" w:themeColor="text1"/>
          <w:lang w:eastAsia="zh-TW"/>
        </w:rPr>
        <w:t>For 30kHz D2R bandwidth, R = {1, 4, 8, 16, 32, 64}</w:t>
      </w:r>
    </w:p>
    <w:p w14:paraId="3E36A9FA" w14:textId="77777777" w:rsidR="00073581" w:rsidRPr="00CF31D9" w:rsidRDefault="00073581" w:rsidP="00073581">
      <w:pPr>
        <w:pStyle w:val="a0"/>
        <w:numPr>
          <w:ilvl w:val="0"/>
          <w:numId w:val="32"/>
        </w:numPr>
        <w:spacing w:after="60"/>
        <w:rPr>
          <w:rFonts w:ascii="Times New Roman" w:eastAsia="PMingLiU" w:hAnsi="Times New Roman"/>
          <w:b/>
          <w:bCs/>
          <w:color w:val="000000" w:themeColor="text1"/>
          <w:lang w:eastAsia="zh-TW"/>
        </w:rPr>
      </w:pPr>
      <w:r w:rsidRPr="00CF31D9">
        <w:rPr>
          <w:rFonts w:ascii="Times New Roman" w:eastAsia="PMingLiU" w:hAnsi="Times New Roman"/>
          <w:b/>
          <w:bCs/>
          <w:color w:val="000000" w:themeColor="text1"/>
          <w:lang w:eastAsia="zh-TW"/>
        </w:rPr>
        <w:t>For 60kHz D2R bandwidth, R = {1, 4, 8, 16, 32}</w:t>
      </w:r>
    </w:p>
    <w:p w14:paraId="5223B85B" w14:textId="77777777" w:rsidR="00073581" w:rsidRPr="00CF31D9" w:rsidRDefault="00073581" w:rsidP="00073581">
      <w:pPr>
        <w:pStyle w:val="a0"/>
        <w:numPr>
          <w:ilvl w:val="0"/>
          <w:numId w:val="32"/>
        </w:numPr>
        <w:spacing w:after="60"/>
        <w:rPr>
          <w:rFonts w:ascii="Times New Roman" w:eastAsia="PMingLiU" w:hAnsi="Times New Roman"/>
          <w:b/>
          <w:bCs/>
          <w:color w:val="000000" w:themeColor="text1"/>
          <w:lang w:eastAsia="zh-TW"/>
        </w:rPr>
      </w:pPr>
      <w:r w:rsidRPr="00CF31D9">
        <w:rPr>
          <w:rFonts w:ascii="Times New Roman" w:eastAsia="PMingLiU" w:hAnsi="Times New Roman"/>
          <w:b/>
          <w:bCs/>
          <w:color w:val="000000" w:themeColor="text1"/>
          <w:lang w:eastAsia="zh-TW"/>
        </w:rPr>
        <w:t>For 120kHz D2R bandwidth, R = {1, 4, 8, 16}</w:t>
      </w:r>
    </w:p>
    <w:p w14:paraId="3F646169" w14:textId="77777777" w:rsidR="00073581" w:rsidRPr="00CF31D9" w:rsidRDefault="00073581" w:rsidP="00073581">
      <w:pPr>
        <w:pStyle w:val="a0"/>
        <w:numPr>
          <w:ilvl w:val="0"/>
          <w:numId w:val="32"/>
        </w:numPr>
        <w:spacing w:after="60"/>
        <w:rPr>
          <w:rFonts w:ascii="Times New Roman" w:eastAsia="PMingLiU" w:hAnsi="Times New Roman"/>
          <w:b/>
          <w:bCs/>
          <w:color w:val="000000" w:themeColor="text1"/>
          <w:lang w:eastAsia="zh-TW"/>
        </w:rPr>
      </w:pPr>
      <w:r w:rsidRPr="00CF31D9">
        <w:rPr>
          <w:rFonts w:ascii="Times New Roman" w:eastAsia="PMingLiU" w:hAnsi="Times New Roman"/>
          <w:b/>
          <w:bCs/>
          <w:color w:val="000000" w:themeColor="text1"/>
          <w:lang w:eastAsia="zh-TW"/>
        </w:rPr>
        <w:t>For 240kHz D2R bandwidth, R = {1, 4, 8}</w:t>
      </w:r>
    </w:p>
    <w:p w14:paraId="08F9D7A2" w14:textId="77777777" w:rsidR="00073581" w:rsidRPr="00CF31D9" w:rsidRDefault="00073581" w:rsidP="00073581">
      <w:pPr>
        <w:pStyle w:val="a0"/>
        <w:numPr>
          <w:ilvl w:val="0"/>
          <w:numId w:val="32"/>
        </w:numPr>
        <w:spacing w:after="0"/>
        <w:rPr>
          <w:rFonts w:ascii="Times New Roman" w:eastAsia="PMingLiU" w:hAnsi="Times New Roman"/>
          <w:b/>
          <w:bCs/>
          <w:color w:val="000000" w:themeColor="text1"/>
          <w:lang w:eastAsia="zh-TW"/>
        </w:rPr>
      </w:pPr>
      <w:r w:rsidRPr="00CF31D9">
        <w:rPr>
          <w:rFonts w:ascii="Times New Roman" w:eastAsia="PMingLiU" w:hAnsi="Times New Roman"/>
          <w:b/>
          <w:bCs/>
          <w:color w:val="000000" w:themeColor="text1"/>
          <w:lang w:eastAsia="zh-TW"/>
        </w:rPr>
        <w:t>For 480kHz D2R bandwidth, R = {1, 4}</w:t>
      </w:r>
    </w:p>
    <w:p w14:paraId="73D21733" w14:textId="77777777" w:rsidR="00073581" w:rsidRPr="00CF31D9" w:rsidRDefault="00073581" w:rsidP="00073581">
      <w:pPr>
        <w:pStyle w:val="a0"/>
        <w:numPr>
          <w:ilvl w:val="0"/>
          <w:numId w:val="32"/>
        </w:numPr>
        <w:spacing w:before="60" w:after="0"/>
        <w:rPr>
          <w:rFonts w:ascii="Times New Roman" w:eastAsia="PMingLiU" w:hAnsi="Times New Roman"/>
          <w:b/>
          <w:bCs/>
          <w:color w:val="000000" w:themeColor="text1"/>
          <w:lang w:eastAsia="zh-TW"/>
        </w:rPr>
      </w:pPr>
      <w:r w:rsidRPr="00CF31D9">
        <w:rPr>
          <w:rFonts w:ascii="Times New Roman" w:eastAsia="PMingLiU" w:hAnsi="Times New Roman"/>
          <w:b/>
          <w:bCs/>
          <w:color w:val="000000" w:themeColor="text1"/>
          <w:lang w:eastAsia="zh-TW"/>
        </w:rPr>
        <w:t>For 960kHz D2R bandwidth, R = {1}</w:t>
      </w:r>
    </w:p>
    <w:p w14:paraId="49A8A3BA" w14:textId="2FBDCEF5" w:rsidR="00073581" w:rsidRDefault="00073581">
      <w:pPr>
        <w:overflowPunct w:val="0"/>
        <w:autoSpaceDE w:val="0"/>
        <w:autoSpaceDN w:val="0"/>
        <w:adjustRightInd w:val="0"/>
        <w:textAlignment w:val="baseline"/>
        <w:rPr>
          <w:rFonts w:ascii="Times New Roman" w:eastAsiaTheme="minorEastAsia" w:hAnsi="Times New Roman"/>
          <w:bCs/>
          <w:szCs w:val="20"/>
          <w:lang w:eastAsia="zh-CN"/>
        </w:rPr>
      </w:pPr>
    </w:p>
    <w:p w14:paraId="1FB95310" w14:textId="72EC7CD6" w:rsidR="00073581" w:rsidRPr="00073581" w:rsidRDefault="00073581" w:rsidP="00073581">
      <w:pPr>
        <w:pStyle w:val="a0"/>
        <w:rPr>
          <w:rFonts w:eastAsiaTheme="minorEastAsia"/>
          <w:b/>
          <w:bCs/>
          <w:lang w:eastAsia="zh-CN"/>
        </w:rPr>
      </w:pPr>
      <w:r w:rsidRPr="00454CBD">
        <w:rPr>
          <w:rFonts w:eastAsiaTheme="minorEastAsia"/>
          <w:b/>
          <w:bCs/>
          <w:lang w:eastAsia="zh-CN"/>
        </w:rPr>
        <w:t xml:space="preserve">Proposal </w:t>
      </w:r>
      <w:r>
        <w:rPr>
          <w:rFonts w:eastAsiaTheme="minorEastAsia"/>
          <w:b/>
          <w:bCs/>
          <w:lang w:val="en-US" w:eastAsia="zh-CN"/>
        </w:rPr>
        <w:t>7</w:t>
      </w:r>
      <w:r w:rsidRPr="00454CBD">
        <w:rPr>
          <w:rFonts w:eastAsiaTheme="minorEastAsia"/>
          <w:b/>
          <w:bCs/>
          <w:lang w:eastAsia="zh-CN"/>
        </w:rPr>
        <w:t>: For b</w:t>
      </w:r>
      <w:r w:rsidRPr="00454CBD">
        <w:rPr>
          <w:rFonts w:eastAsia="等线" w:hint="eastAsia"/>
          <w:b/>
          <w:bCs/>
          <w:lang w:val="en-US" w:eastAsia="zh-CN"/>
        </w:rPr>
        <w:t>lock level repetition</w:t>
      </w:r>
      <w:r w:rsidRPr="00454CBD">
        <w:rPr>
          <w:rFonts w:eastAsia="等线"/>
          <w:b/>
          <w:bCs/>
          <w:lang w:val="en-US" w:eastAsia="zh-CN"/>
        </w:rPr>
        <w:t xml:space="preserve"> of D2R </w:t>
      </w:r>
      <w:r w:rsidRPr="00454CBD">
        <w:rPr>
          <w:rFonts w:eastAsia="等线" w:hint="eastAsia"/>
          <w:b/>
          <w:bCs/>
          <w:lang w:val="en-US" w:eastAsia="zh-CN"/>
        </w:rPr>
        <w:t>transmission</w:t>
      </w:r>
      <w:r w:rsidRPr="00454CBD">
        <w:rPr>
          <w:rFonts w:eastAsia="等线"/>
          <w:b/>
          <w:bCs/>
          <w:lang w:val="en-US" w:eastAsia="zh-CN"/>
        </w:rPr>
        <w:t>, the repeated blocks are transmitted via a single PDRCH.</w:t>
      </w:r>
      <w:r>
        <w:rPr>
          <w:rFonts w:eastAsia="等线"/>
          <w:b/>
          <w:bCs/>
          <w:lang w:val="en-US" w:eastAsia="zh-CN"/>
        </w:rPr>
        <w:t xml:space="preserve"> </w:t>
      </w:r>
    </w:p>
    <w:p w14:paraId="1CD78B3B" w14:textId="77777777" w:rsidR="00A91F1A" w:rsidRDefault="000C325A">
      <w:pPr>
        <w:pStyle w:val="1"/>
        <w:numPr>
          <w:ilvl w:val="0"/>
          <w:numId w:val="14"/>
        </w:numPr>
        <w:spacing w:after="240"/>
        <w:ind w:left="357" w:hanging="357"/>
        <w:rPr>
          <w:rFonts w:ascii="Times New Roman" w:hAnsi="Times New Roman" w:cs="Times New Roman"/>
          <w:sz w:val="26"/>
          <w:szCs w:val="26"/>
        </w:rPr>
      </w:pPr>
      <w:bookmarkStart w:id="2" w:name="OLE_LINK4"/>
      <w:r>
        <w:rPr>
          <w:rFonts w:ascii="Times New Roman" w:hAnsi="Times New Roman" w:cs="Times New Roman"/>
          <w:sz w:val="26"/>
          <w:szCs w:val="26"/>
        </w:rPr>
        <w:t>References</w:t>
      </w:r>
      <w:bookmarkEnd w:id="2"/>
    </w:p>
    <w:p w14:paraId="14050664" w14:textId="619300AE" w:rsidR="00A91F1A" w:rsidRDefault="000C325A">
      <w:pPr>
        <w:overflowPunct w:val="0"/>
        <w:autoSpaceDE w:val="0"/>
        <w:autoSpaceDN w:val="0"/>
        <w:adjustRightInd w:val="0"/>
        <w:textAlignment w:val="baseline"/>
      </w:pPr>
      <w:r>
        <w:rPr>
          <w:rFonts w:ascii="Times New Roman" w:eastAsiaTheme="minorEastAsia" w:hAnsi="Times New Roman" w:hint="eastAsia"/>
          <w:bCs/>
          <w:szCs w:val="20"/>
          <w:lang w:val="en-US" w:eastAsia="zh-CN"/>
        </w:rPr>
        <w:t xml:space="preserve">[1]   </w:t>
      </w:r>
      <w:r w:rsidR="000966AB">
        <w:t>RAN1#120, Chairman notes</w:t>
      </w:r>
    </w:p>
    <w:p w14:paraId="5F8DFB6F" w14:textId="66241550" w:rsidR="00D40C60" w:rsidRDefault="00D40C60">
      <w:pPr>
        <w:overflowPunct w:val="0"/>
        <w:autoSpaceDE w:val="0"/>
        <w:autoSpaceDN w:val="0"/>
        <w:adjustRightInd w:val="0"/>
        <w:textAlignment w:val="baseline"/>
        <w:rPr>
          <w:rFonts w:eastAsiaTheme="minorEastAsia"/>
          <w:lang w:eastAsia="zh-CN"/>
        </w:rPr>
      </w:pPr>
      <w:r>
        <w:rPr>
          <w:rFonts w:eastAsiaTheme="minorEastAsia" w:hint="eastAsia"/>
          <w:lang w:eastAsia="zh-CN"/>
        </w:rPr>
        <w:t>[</w:t>
      </w:r>
      <w:r>
        <w:rPr>
          <w:rFonts w:eastAsiaTheme="minorEastAsia"/>
          <w:lang w:eastAsia="zh-CN"/>
        </w:rPr>
        <w:t xml:space="preserve">2]   </w:t>
      </w:r>
      <w:r w:rsidRPr="00D40C60">
        <w:rPr>
          <w:rFonts w:eastAsiaTheme="minorEastAsia"/>
          <w:lang w:eastAsia="zh-CN"/>
        </w:rPr>
        <w:t>RP-250796</w:t>
      </w:r>
      <w:r>
        <w:rPr>
          <w:rFonts w:eastAsiaTheme="minorEastAsia"/>
          <w:lang w:eastAsia="zh-CN"/>
        </w:rPr>
        <w:t xml:space="preserve">, </w:t>
      </w:r>
      <w:r w:rsidRPr="00D40C60">
        <w:rPr>
          <w:rFonts w:eastAsiaTheme="minorEastAsia"/>
          <w:lang w:eastAsia="zh-CN"/>
        </w:rPr>
        <w:t>New Work Item: Solutions for Ambient IoT (Internet of Things) in NR</w:t>
      </w:r>
      <w:r>
        <w:rPr>
          <w:rFonts w:eastAsiaTheme="minorEastAsia"/>
          <w:lang w:eastAsia="zh-CN"/>
        </w:rPr>
        <w:t xml:space="preserve">, </w:t>
      </w:r>
      <w:r w:rsidRPr="00D40C60">
        <w:rPr>
          <w:rFonts w:eastAsiaTheme="minorEastAsia"/>
          <w:lang w:eastAsia="zh-CN"/>
        </w:rPr>
        <w:t>CMCC, Huawei, T-Mobile USA Inc</w:t>
      </w:r>
      <w:r>
        <w:rPr>
          <w:rFonts w:eastAsiaTheme="minorEastAsia"/>
          <w:lang w:eastAsia="zh-CN"/>
        </w:rPr>
        <w:t xml:space="preserve">. </w:t>
      </w:r>
    </w:p>
    <w:p w14:paraId="11529042" w14:textId="77777777" w:rsidR="00D40C60" w:rsidRPr="00D40C60" w:rsidRDefault="00D40C60">
      <w:pPr>
        <w:overflowPunct w:val="0"/>
        <w:autoSpaceDE w:val="0"/>
        <w:autoSpaceDN w:val="0"/>
        <w:adjustRightInd w:val="0"/>
        <w:textAlignment w:val="baseline"/>
        <w:rPr>
          <w:rFonts w:ascii="Times New Roman" w:eastAsiaTheme="minorEastAsia" w:hAnsi="Times New Roman"/>
          <w:bCs/>
          <w:szCs w:val="20"/>
          <w:lang w:val="en-US" w:eastAsia="zh-CN"/>
        </w:rPr>
      </w:pPr>
    </w:p>
    <w:sectPr w:rsidR="00D40C60" w:rsidRPr="00D40C60">
      <w:headerReference w:type="default" r:id="rId9"/>
      <w:footerReference w:type="even" r:id="rId10"/>
      <w:footerReference w:type="default"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DEFD5" w14:textId="77777777" w:rsidR="00E76042" w:rsidRDefault="00E76042">
      <w:r>
        <w:separator/>
      </w:r>
    </w:p>
  </w:endnote>
  <w:endnote w:type="continuationSeparator" w:id="0">
    <w:p w14:paraId="75A78E24" w14:textId="77777777" w:rsidR="00E76042" w:rsidRDefault="00E76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09" w:usb3="00000000" w:csb0="000001FF" w:csb1="00000000"/>
  </w:font>
  <w:font w:name="TimesNewRomanPS-ItalicMT">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BoldMT">
    <w:altName w:val="Arial"/>
    <w:charset w:val="00"/>
    <w:family w:val="roman"/>
    <w:pitch w:val="default"/>
  </w:font>
  <w:font w:name="SymbolMT">
    <w:altName w:val="Cambria"/>
    <w:charset w:val="00"/>
    <w:family w:val="roman"/>
    <w:pitch w:val="default"/>
  </w:font>
  <w:font w:name="CourierNewPSMT">
    <w:altName w:val="Courier New"/>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6FC09" w14:textId="77777777" w:rsidR="00A91F1A" w:rsidRDefault="000C325A">
    <w:pPr>
      <w:pStyle w:val="af"/>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65EFDA88" w14:textId="77777777" w:rsidR="00A91F1A" w:rsidRDefault="00A91F1A">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B89B7" w14:textId="77777777" w:rsidR="00A91F1A" w:rsidRDefault="00A91F1A">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6CAB0" w14:textId="77777777" w:rsidR="00E76042" w:rsidRDefault="00E76042">
      <w:r>
        <w:separator/>
      </w:r>
    </w:p>
  </w:footnote>
  <w:footnote w:type="continuationSeparator" w:id="0">
    <w:p w14:paraId="09CEBAEE" w14:textId="77777777" w:rsidR="00E76042" w:rsidRDefault="00E76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53C01" w14:textId="77777777" w:rsidR="00A91F1A" w:rsidRDefault="00A91F1A">
    <w:pPr>
      <w:pStyle w:val="af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5DE13AB"/>
    <w:multiLevelType w:val="multilevel"/>
    <w:tmpl w:val="8FD8DC6C"/>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58569AE"/>
    <w:multiLevelType w:val="multilevel"/>
    <w:tmpl w:val="358569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66E45C4"/>
    <w:multiLevelType w:val="multilevel"/>
    <w:tmpl w:val="6E3C74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11"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DB613D"/>
    <w:multiLevelType w:val="hybridMultilevel"/>
    <w:tmpl w:val="B0B0F278"/>
    <w:lvl w:ilvl="0" w:tplc="44B087C8">
      <w:numFmt w:val="bullet"/>
      <w:lvlText w:val="•"/>
      <w:lvlJc w:val="left"/>
      <w:pPr>
        <w:ind w:left="440" w:hanging="440"/>
      </w:pPr>
      <w:rPr>
        <w:rFonts w:ascii="Times New Roman" w:eastAsia="宋体"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7"/>
      <w:numFmt w:val="bullet"/>
      <w:lvlText w:val="-"/>
      <w:lvlJc w:val="left"/>
      <w:pPr>
        <w:ind w:left="1520" w:hanging="44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6FB0886"/>
    <w:multiLevelType w:val="hybridMultilevel"/>
    <w:tmpl w:val="A86A61D6"/>
    <w:lvl w:ilvl="0" w:tplc="BCAEE0FC">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93014F"/>
    <w:multiLevelType w:val="singleLevel"/>
    <w:tmpl w:val="6793014F"/>
    <w:lvl w:ilvl="0">
      <w:start w:val="1"/>
      <w:numFmt w:val="bullet"/>
      <w:lvlText w:val=""/>
      <w:lvlJc w:val="left"/>
      <w:pPr>
        <w:ind w:left="420" w:hanging="420"/>
      </w:pPr>
      <w:rPr>
        <w:rFonts w:ascii="Wingdings" w:hAnsi="Wingdings" w:hint="default"/>
      </w:rPr>
    </w:lvl>
  </w:abstractNum>
  <w:abstractNum w:abstractNumId="23" w15:restartNumberingAfterBreak="0">
    <w:nsid w:val="6793107F"/>
    <w:multiLevelType w:val="singleLevel"/>
    <w:tmpl w:val="6793107F"/>
    <w:lvl w:ilvl="0">
      <w:start w:val="1"/>
      <w:numFmt w:val="bullet"/>
      <w:lvlText w:val=""/>
      <w:lvlJc w:val="left"/>
      <w:pPr>
        <w:ind w:left="420" w:hanging="420"/>
      </w:pPr>
      <w:rPr>
        <w:rFonts w:ascii="Wingdings" w:hAnsi="Wingdings" w:hint="default"/>
      </w:rPr>
    </w:lvl>
  </w:abstractNum>
  <w:abstractNum w:abstractNumId="24"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75993841"/>
    <w:multiLevelType w:val="multilevel"/>
    <w:tmpl w:val="75993841"/>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BED18BC"/>
    <w:multiLevelType w:val="multilevel"/>
    <w:tmpl w:val="7BED18BC"/>
    <w:lvl w:ilvl="0">
      <w:start w:val="1"/>
      <w:numFmt w:val="decimal"/>
      <w:pStyle w:val="1NMPHeading1H1h11h12h13h14h15h16appheading1l"/>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Arial" w:hAnsi="Arial" w:cs="Arial" w:hint="default"/>
        <w:b/>
        <w:bCs/>
        <w:i w:val="0"/>
        <w:sz w:val="22"/>
        <w:szCs w:val="22"/>
        <w:u w:val="none"/>
      </w:rPr>
    </w:lvl>
    <w:lvl w:ilvl="2">
      <w:start w:val="1"/>
      <w:numFmt w:val="decimal"/>
      <w:lvlText w:val="%1.%2.%3"/>
      <w:lvlJc w:val="left"/>
      <w:pPr>
        <w:tabs>
          <w:tab w:val="left"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abstractNum w:abstractNumId="32" w15:restartNumberingAfterBreak="0">
    <w:nsid w:val="7DC070BC"/>
    <w:multiLevelType w:val="multilevel"/>
    <w:tmpl w:val="7DC070B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0"/>
  </w:num>
  <w:num w:numId="2">
    <w:abstractNumId w:val="27"/>
  </w:num>
  <w:num w:numId="3">
    <w:abstractNumId w:val="29"/>
  </w:num>
  <w:num w:numId="4">
    <w:abstractNumId w:val="30"/>
  </w:num>
  <w:num w:numId="5">
    <w:abstractNumId w:val="25"/>
  </w:num>
  <w:num w:numId="6">
    <w:abstractNumId w:val="14"/>
  </w:num>
  <w:num w:numId="7">
    <w:abstractNumId w:val="1"/>
  </w:num>
  <w:num w:numId="8">
    <w:abstractNumId w:val="19"/>
  </w:num>
  <w:num w:numId="9">
    <w:abstractNumId w:val="10"/>
  </w:num>
  <w:num w:numId="10">
    <w:abstractNumId w:val="2"/>
  </w:num>
  <w:num w:numId="11">
    <w:abstractNumId w:val="12"/>
  </w:num>
  <w:num w:numId="12">
    <w:abstractNumId w:val="26"/>
  </w:num>
  <w:num w:numId="13">
    <w:abstractNumId w:val="31"/>
  </w:num>
  <w:num w:numId="14">
    <w:abstractNumId w:val="32"/>
  </w:num>
  <w:num w:numId="15">
    <w:abstractNumId w:val="15"/>
  </w:num>
  <w:num w:numId="16">
    <w:abstractNumId w:val="3"/>
  </w:num>
  <w:num w:numId="17">
    <w:abstractNumId w:val="20"/>
  </w:num>
  <w:num w:numId="18">
    <w:abstractNumId w:val="28"/>
  </w:num>
  <w:num w:numId="19">
    <w:abstractNumId w:val="22"/>
  </w:num>
  <w:num w:numId="20">
    <w:abstractNumId w:val="7"/>
  </w:num>
  <w:num w:numId="21">
    <w:abstractNumId w:val="23"/>
  </w:num>
  <w:num w:numId="22">
    <w:abstractNumId w:val="17"/>
  </w:num>
  <w:num w:numId="23">
    <w:abstractNumId w:val="9"/>
  </w:num>
  <w:num w:numId="24">
    <w:abstractNumId w:val="24"/>
  </w:num>
  <w:num w:numId="25">
    <w:abstractNumId w:val="18"/>
  </w:num>
  <w:num w:numId="26">
    <w:abstractNumId w:val="16"/>
  </w:num>
  <w:num w:numId="27">
    <w:abstractNumId w:val="5"/>
  </w:num>
  <w:num w:numId="28">
    <w:abstractNumId w:val="11"/>
  </w:num>
  <w:num w:numId="29">
    <w:abstractNumId w:val="6"/>
  </w:num>
  <w:num w:numId="30">
    <w:abstractNumId w:val="13"/>
  </w:num>
  <w:num w:numId="31">
    <w:abstractNumId w:val="8"/>
  </w:num>
  <w:num w:numId="32">
    <w:abstractNumId w:val="21"/>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1649"/>
    <w:rsid w:val="000020AF"/>
    <w:rsid w:val="000022A7"/>
    <w:rsid w:val="0000231B"/>
    <w:rsid w:val="00002AD0"/>
    <w:rsid w:val="00002E9D"/>
    <w:rsid w:val="000033D6"/>
    <w:rsid w:val="000035AD"/>
    <w:rsid w:val="00003937"/>
    <w:rsid w:val="0000396F"/>
    <w:rsid w:val="00003A50"/>
    <w:rsid w:val="00003AB1"/>
    <w:rsid w:val="00003B73"/>
    <w:rsid w:val="00003BC5"/>
    <w:rsid w:val="00003C44"/>
    <w:rsid w:val="000042D8"/>
    <w:rsid w:val="00004335"/>
    <w:rsid w:val="000043C1"/>
    <w:rsid w:val="00004450"/>
    <w:rsid w:val="00004563"/>
    <w:rsid w:val="0000470E"/>
    <w:rsid w:val="00004A91"/>
    <w:rsid w:val="00004AE5"/>
    <w:rsid w:val="00005170"/>
    <w:rsid w:val="00005405"/>
    <w:rsid w:val="00005881"/>
    <w:rsid w:val="00005B69"/>
    <w:rsid w:val="00005F6F"/>
    <w:rsid w:val="000064D2"/>
    <w:rsid w:val="000065E1"/>
    <w:rsid w:val="00006794"/>
    <w:rsid w:val="00006A68"/>
    <w:rsid w:val="00006BF5"/>
    <w:rsid w:val="00006E49"/>
    <w:rsid w:val="00006EED"/>
    <w:rsid w:val="00006FAC"/>
    <w:rsid w:val="0000718A"/>
    <w:rsid w:val="000072AA"/>
    <w:rsid w:val="00007306"/>
    <w:rsid w:val="00007330"/>
    <w:rsid w:val="0000738F"/>
    <w:rsid w:val="000074CA"/>
    <w:rsid w:val="000075CE"/>
    <w:rsid w:val="00007675"/>
    <w:rsid w:val="00007707"/>
    <w:rsid w:val="00007BDF"/>
    <w:rsid w:val="00007D7D"/>
    <w:rsid w:val="00007FCD"/>
    <w:rsid w:val="00010386"/>
    <w:rsid w:val="000104FF"/>
    <w:rsid w:val="00010827"/>
    <w:rsid w:val="000108CF"/>
    <w:rsid w:val="00010A63"/>
    <w:rsid w:val="00010B7C"/>
    <w:rsid w:val="00010C43"/>
    <w:rsid w:val="00010C71"/>
    <w:rsid w:val="00011026"/>
    <w:rsid w:val="0001106F"/>
    <w:rsid w:val="0001151C"/>
    <w:rsid w:val="0001156B"/>
    <w:rsid w:val="000116A5"/>
    <w:rsid w:val="00011851"/>
    <w:rsid w:val="00011A80"/>
    <w:rsid w:val="00011BA1"/>
    <w:rsid w:val="00011CBA"/>
    <w:rsid w:val="00011F85"/>
    <w:rsid w:val="000121C7"/>
    <w:rsid w:val="00012766"/>
    <w:rsid w:val="00012947"/>
    <w:rsid w:val="0001297D"/>
    <w:rsid w:val="000129FC"/>
    <w:rsid w:val="00012A72"/>
    <w:rsid w:val="00012AD9"/>
    <w:rsid w:val="00012C4F"/>
    <w:rsid w:val="00012FDB"/>
    <w:rsid w:val="00013069"/>
    <w:rsid w:val="00013248"/>
    <w:rsid w:val="000132B3"/>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A60"/>
    <w:rsid w:val="00017A76"/>
    <w:rsid w:val="00017D35"/>
    <w:rsid w:val="00017D87"/>
    <w:rsid w:val="00017DA0"/>
    <w:rsid w:val="00017E60"/>
    <w:rsid w:val="00020997"/>
    <w:rsid w:val="00020D48"/>
    <w:rsid w:val="00020ED3"/>
    <w:rsid w:val="00020EEA"/>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2BD4"/>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43D"/>
    <w:rsid w:val="000255D4"/>
    <w:rsid w:val="000256C8"/>
    <w:rsid w:val="00025757"/>
    <w:rsid w:val="00025931"/>
    <w:rsid w:val="0002595F"/>
    <w:rsid w:val="00025AF5"/>
    <w:rsid w:val="00025E9C"/>
    <w:rsid w:val="00026447"/>
    <w:rsid w:val="0002667F"/>
    <w:rsid w:val="00026B9B"/>
    <w:rsid w:val="00026C2B"/>
    <w:rsid w:val="00026D2B"/>
    <w:rsid w:val="00027290"/>
    <w:rsid w:val="00027932"/>
    <w:rsid w:val="00027A03"/>
    <w:rsid w:val="00027AD4"/>
    <w:rsid w:val="00027B75"/>
    <w:rsid w:val="00027C70"/>
    <w:rsid w:val="00027E64"/>
    <w:rsid w:val="00030104"/>
    <w:rsid w:val="000302C7"/>
    <w:rsid w:val="00030339"/>
    <w:rsid w:val="0003041F"/>
    <w:rsid w:val="000305E5"/>
    <w:rsid w:val="0003078E"/>
    <w:rsid w:val="00030A59"/>
    <w:rsid w:val="00030B19"/>
    <w:rsid w:val="00030B3F"/>
    <w:rsid w:val="00030F36"/>
    <w:rsid w:val="0003126A"/>
    <w:rsid w:val="000313FD"/>
    <w:rsid w:val="00031B19"/>
    <w:rsid w:val="00031BAA"/>
    <w:rsid w:val="00031EE9"/>
    <w:rsid w:val="00032057"/>
    <w:rsid w:val="00032295"/>
    <w:rsid w:val="0003264C"/>
    <w:rsid w:val="00032814"/>
    <w:rsid w:val="00032DA8"/>
    <w:rsid w:val="00032E52"/>
    <w:rsid w:val="00032E68"/>
    <w:rsid w:val="00032E71"/>
    <w:rsid w:val="00033059"/>
    <w:rsid w:val="000330EE"/>
    <w:rsid w:val="000332B1"/>
    <w:rsid w:val="000332B4"/>
    <w:rsid w:val="00033901"/>
    <w:rsid w:val="00033B02"/>
    <w:rsid w:val="00033DA1"/>
    <w:rsid w:val="00034048"/>
    <w:rsid w:val="0003433D"/>
    <w:rsid w:val="0003446F"/>
    <w:rsid w:val="000345AE"/>
    <w:rsid w:val="00034737"/>
    <w:rsid w:val="000348D3"/>
    <w:rsid w:val="00034931"/>
    <w:rsid w:val="00034A21"/>
    <w:rsid w:val="00034D69"/>
    <w:rsid w:val="00034E17"/>
    <w:rsid w:val="00034E36"/>
    <w:rsid w:val="00035030"/>
    <w:rsid w:val="0003547C"/>
    <w:rsid w:val="00035C6C"/>
    <w:rsid w:val="000361D1"/>
    <w:rsid w:val="00036344"/>
    <w:rsid w:val="00036351"/>
    <w:rsid w:val="00036B0E"/>
    <w:rsid w:val="00036D8B"/>
    <w:rsid w:val="00036E47"/>
    <w:rsid w:val="000373E8"/>
    <w:rsid w:val="0003741A"/>
    <w:rsid w:val="00037447"/>
    <w:rsid w:val="000374BB"/>
    <w:rsid w:val="00037611"/>
    <w:rsid w:val="00037C51"/>
    <w:rsid w:val="00040094"/>
    <w:rsid w:val="000401C8"/>
    <w:rsid w:val="0004081C"/>
    <w:rsid w:val="00040940"/>
    <w:rsid w:val="00040C46"/>
    <w:rsid w:val="00040F62"/>
    <w:rsid w:val="00040F76"/>
    <w:rsid w:val="00040FFF"/>
    <w:rsid w:val="000410F4"/>
    <w:rsid w:val="00041214"/>
    <w:rsid w:val="00041236"/>
    <w:rsid w:val="00041717"/>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14"/>
    <w:rsid w:val="00043422"/>
    <w:rsid w:val="00043950"/>
    <w:rsid w:val="00043E44"/>
    <w:rsid w:val="00043FCD"/>
    <w:rsid w:val="00043FF6"/>
    <w:rsid w:val="00044742"/>
    <w:rsid w:val="00044743"/>
    <w:rsid w:val="00044AD7"/>
    <w:rsid w:val="00044E31"/>
    <w:rsid w:val="00044F92"/>
    <w:rsid w:val="0004501F"/>
    <w:rsid w:val="0004510F"/>
    <w:rsid w:val="000451A7"/>
    <w:rsid w:val="00045275"/>
    <w:rsid w:val="000453CA"/>
    <w:rsid w:val="000454AB"/>
    <w:rsid w:val="00045521"/>
    <w:rsid w:val="000457A0"/>
    <w:rsid w:val="000458FB"/>
    <w:rsid w:val="00045D7B"/>
    <w:rsid w:val="00045D92"/>
    <w:rsid w:val="0004619B"/>
    <w:rsid w:val="00046325"/>
    <w:rsid w:val="000463B7"/>
    <w:rsid w:val="00046536"/>
    <w:rsid w:val="0004667D"/>
    <w:rsid w:val="00046B63"/>
    <w:rsid w:val="00046BA9"/>
    <w:rsid w:val="00046C0C"/>
    <w:rsid w:val="00046E98"/>
    <w:rsid w:val="00047002"/>
    <w:rsid w:val="00047041"/>
    <w:rsid w:val="000470DB"/>
    <w:rsid w:val="00047464"/>
    <w:rsid w:val="000474C2"/>
    <w:rsid w:val="000474FD"/>
    <w:rsid w:val="0004777D"/>
    <w:rsid w:val="0004796A"/>
    <w:rsid w:val="00047C7A"/>
    <w:rsid w:val="00047EFC"/>
    <w:rsid w:val="000500F7"/>
    <w:rsid w:val="000501CC"/>
    <w:rsid w:val="00050574"/>
    <w:rsid w:val="0005068F"/>
    <w:rsid w:val="0005071B"/>
    <w:rsid w:val="000507E7"/>
    <w:rsid w:val="00050EA0"/>
    <w:rsid w:val="0005117B"/>
    <w:rsid w:val="00051243"/>
    <w:rsid w:val="000519B6"/>
    <w:rsid w:val="000519BA"/>
    <w:rsid w:val="00051C10"/>
    <w:rsid w:val="00052321"/>
    <w:rsid w:val="00052BD3"/>
    <w:rsid w:val="00052F5C"/>
    <w:rsid w:val="00053A30"/>
    <w:rsid w:val="00053AD6"/>
    <w:rsid w:val="00053ED7"/>
    <w:rsid w:val="00053FFA"/>
    <w:rsid w:val="00054175"/>
    <w:rsid w:val="00054189"/>
    <w:rsid w:val="00054711"/>
    <w:rsid w:val="00054AD7"/>
    <w:rsid w:val="00054E4C"/>
    <w:rsid w:val="00054F02"/>
    <w:rsid w:val="00054F45"/>
    <w:rsid w:val="000553B3"/>
    <w:rsid w:val="000553E2"/>
    <w:rsid w:val="000555D7"/>
    <w:rsid w:val="0005575E"/>
    <w:rsid w:val="00055E49"/>
    <w:rsid w:val="00055FA5"/>
    <w:rsid w:val="00056020"/>
    <w:rsid w:val="0005603E"/>
    <w:rsid w:val="0005630C"/>
    <w:rsid w:val="0005640E"/>
    <w:rsid w:val="000565EF"/>
    <w:rsid w:val="00056609"/>
    <w:rsid w:val="00056906"/>
    <w:rsid w:val="00056987"/>
    <w:rsid w:val="00056B5B"/>
    <w:rsid w:val="0005714E"/>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F40"/>
    <w:rsid w:val="00061FBB"/>
    <w:rsid w:val="00062090"/>
    <w:rsid w:val="00062211"/>
    <w:rsid w:val="00062395"/>
    <w:rsid w:val="000624D8"/>
    <w:rsid w:val="00062BDC"/>
    <w:rsid w:val="00062C79"/>
    <w:rsid w:val="00062CA9"/>
    <w:rsid w:val="00062DB1"/>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7C6"/>
    <w:rsid w:val="000657DB"/>
    <w:rsid w:val="00065A22"/>
    <w:rsid w:val="000660E0"/>
    <w:rsid w:val="00066139"/>
    <w:rsid w:val="00066209"/>
    <w:rsid w:val="000664B6"/>
    <w:rsid w:val="00066676"/>
    <w:rsid w:val="00066839"/>
    <w:rsid w:val="00066ABC"/>
    <w:rsid w:val="00066E4C"/>
    <w:rsid w:val="00070026"/>
    <w:rsid w:val="00070603"/>
    <w:rsid w:val="00070818"/>
    <w:rsid w:val="00070D86"/>
    <w:rsid w:val="00070DA9"/>
    <w:rsid w:val="000711C1"/>
    <w:rsid w:val="000712DC"/>
    <w:rsid w:val="00071512"/>
    <w:rsid w:val="000715FF"/>
    <w:rsid w:val="00071757"/>
    <w:rsid w:val="00071769"/>
    <w:rsid w:val="00072005"/>
    <w:rsid w:val="00072098"/>
    <w:rsid w:val="000721A0"/>
    <w:rsid w:val="00072B54"/>
    <w:rsid w:val="00072E0F"/>
    <w:rsid w:val="00072E11"/>
    <w:rsid w:val="000731F9"/>
    <w:rsid w:val="00073581"/>
    <w:rsid w:val="00073965"/>
    <w:rsid w:val="00073B9A"/>
    <w:rsid w:val="0007403D"/>
    <w:rsid w:val="0007468B"/>
    <w:rsid w:val="000749EF"/>
    <w:rsid w:val="00074CB5"/>
    <w:rsid w:val="00075096"/>
    <w:rsid w:val="0007519F"/>
    <w:rsid w:val="00075974"/>
    <w:rsid w:val="00075AD1"/>
    <w:rsid w:val="00075AF1"/>
    <w:rsid w:val="000760AA"/>
    <w:rsid w:val="00076451"/>
    <w:rsid w:val="00076778"/>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0F1A"/>
    <w:rsid w:val="0008101F"/>
    <w:rsid w:val="0008143B"/>
    <w:rsid w:val="000814AA"/>
    <w:rsid w:val="00081AFC"/>
    <w:rsid w:val="00081B22"/>
    <w:rsid w:val="00081B8E"/>
    <w:rsid w:val="00081BAC"/>
    <w:rsid w:val="00081BE5"/>
    <w:rsid w:val="00081EDE"/>
    <w:rsid w:val="00081F96"/>
    <w:rsid w:val="00081FAB"/>
    <w:rsid w:val="000823DE"/>
    <w:rsid w:val="00082593"/>
    <w:rsid w:val="00082A17"/>
    <w:rsid w:val="00083180"/>
    <w:rsid w:val="000833AA"/>
    <w:rsid w:val="00083514"/>
    <w:rsid w:val="000835BF"/>
    <w:rsid w:val="000835C5"/>
    <w:rsid w:val="00083696"/>
    <w:rsid w:val="00083A1F"/>
    <w:rsid w:val="00083A31"/>
    <w:rsid w:val="00083B61"/>
    <w:rsid w:val="00083B66"/>
    <w:rsid w:val="0008433B"/>
    <w:rsid w:val="000843A7"/>
    <w:rsid w:val="00084731"/>
    <w:rsid w:val="00084AFB"/>
    <w:rsid w:val="00084BE1"/>
    <w:rsid w:val="00084BEE"/>
    <w:rsid w:val="00084CC7"/>
    <w:rsid w:val="00085267"/>
    <w:rsid w:val="000854D9"/>
    <w:rsid w:val="00085577"/>
    <w:rsid w:val="0008582D"/>
    <w:rsid w:val="00085CC9"/>
    <w:rsid w:val="00085DCA"/>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390"/>
    <w:rsid w:val="000908EF"/>
    <w:rsid w:val="00090D3A"/>
    <w:rsid w:val="00090F1F"/>
    <w:rsid w:val="00090F30"/>
    <w:rsid w:val="000911F4"/>
    <w:rsid w:val="0009144B"/>
    <w:rsid w:val="00091529"/>
    <w:rsid w:val="00091609"/>
    <w:rsid w:val="000919E4"/>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97"/>
    <w:rsid w:val="000938C7"/>
    <w:rsid w:val="00093D8C"/>
    <w:rsid w:val="00093D8D"/>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6AB"/>
    <w:rsid w:val="0009676D"/>
    <w:rsid w:val="000969B9"/>
    <w:rsid w:val="00096C47"/>
    <w:rsid w:val="00096C60"/>
    <w:rsid w:val="0009710D"/>
    <w:rsid w:val="0009713D"/>
    <w:rsid w:val="000971D7"/>
    <w:rsid w:val="000973FB"/>
    <w:rsid w:val="000974E9"/>
    <w:rsid w:val="0009761C"/>
    <w:rsid w:val="000A020D"/>
    <w:rsid w:val="000A07E6"/>
    <w:rsid w:val="000A0BE1"/>
    <w:rsid w:val="000A0C0A"/>
    <w:rsid w:val="000A110D"/>
    <w:rsid w:val="000A115B"/>
    <w:rsid w:val="000A1597"/>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4E7B"/>
    <w:rsid w:val="000A5164"/>
    <w:rsid w:val="000A51C7"/>
    <w:rsid w:val="000A53E3"/>
    <w:rsid w:val="000A5443"/>
    <w:rsid w:val="000A5AC0"/>
    <w:rsid w:val="000A5E81"/>
    <w:rsid w:val="000A5FD3"/>
    <w:rsid w:val="000A6418"/>
    <w:rsid w:val="000A6535"/>
    <w:rsid w:val="000A6B96"/>
    <w:rsid w:val="000A6DE9"/>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DC"/>
    <w:rsid w:val="000B1BE6"/>
    <w:rsid w:val="000B1BEF"/>
    <w:rsid w:val="000B1D31"/>
    <w:rsid w:val="000B200F"/>
    <w:rsid w:val="000B2315"/>
    <w:rsid w:val="000B23FD"/>
    <w:rsid w:val="000B24D0"/>
    <w:rsid w:val="000B2ADE"/>
    <w:rsid w:val="000B2B8B"/>
    <w:rsid w:val="000B2C08"/>
    <w:rsid w:val="000B2E6D"/>
    <w:rsid w:val="000B2F4E"/>
    <w:rsid w:val="000B3026"/>
    <w:rsid w:val="000B30D8"/>
    <w:rsid w:val="000B3142"/>
    <w:rsid w:val="000B320F"/>
    <w:rsid w:val="000B3216"/>
    <w:rsid w:val="000B34CA"/>
    <w:rsid w:val="000B3674"/>
    <w:rsid w:val="000B38FF"/>
    <w:rsid w:val="000B439A"/>
    <w:rsid w:val="000B4426"/>
    <w:rsid w:val="000B447F"/>
    <w:rsid w:val="000B4522"/>
    <w:rsid w:val="000B4538"/>
    <w:rsid w:val="000B484D"/>
    <w:rsid w:val="000B4BC4"/>
    <w:rsid w:val="000B4FFF"/>
    <w:rsid w:val="000B5523"/>
    <w:rsid w:val="000B5646"/>
    <w:rsid w:val="000B58E8"/>
    <w:rsid w:val="000B5935"/>
    <w:rsid w:val="000B5B15"/>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11B0"/>
    <w:rsid w:val="000C156F"/>
    <w:rsid w:val="000C157C"/>
    <w:rsid w:val="000C18B3"/>
    <w:rsid w:val="000C1D9C"/>
    <w:rsid w:val="000C21B8"/>
    <w:rsid w:val="000C21DF"/>
    <w:rsid w:val="000C21EB"/>
    <w:rsid w:val="000C2324"/>
    <w:rsid w:val="000C239C"/>
    <w:rsid w:val="000C2432"/>
    <w:rsid w:val="000C24D4"/>
    <w:rsid w:val="000C28B6"/>
    <w:rsid w:val="000C298D"/>
    <w:rsid w:val="000C29B0"/>
    <w:rsid w:val="000C2C80"/>
    <w:rsid w:val="000C2DD6"/>
    <w:rsid w:val="000C2E72"/>
    <w:rsid w:val="000C2E7D"/>
    <w:rsid w:val="000C2F04"/>
    <w:rsid w:val="000C325A"/>
    <w:rsid w:val="000C372C"/>
    <w:rsid w:val="000C3B11"/>
    <w:rsid w:val="000C3BA2"/>
    <w:rsid w:val="000C3F60"/>
    <w:rsid w:val="000C4021"/>
    <w:rsid w:val="000C424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4FF"/>
    <w:rsid w:val="000C7722"/>
    <w:rsid w:val="000C7AEA"/>
    <w:rsid w:val="000C7B2D"/>
    <w:rsid w:val="000C7D3A"/>
    <w:rsid w:val="000C7F79"/>
    <w:rsid w:val="000D031D"/>
    <w:rsid w:val="000D03D8"/>
    <w:rsid w:val="000D0490"/>
    <w:rsid w:val="000D0F85"/>
    <w:rsid w:val="000D1342"/>
    <w:rsid w:val="000D1521"/>
    <w:rsid w:val="000D1A2B"/>
    <w:rsid w:val="000D1AE9"/>
    <w:rsid w:val="000D1FE6"/>
    <w:rsid w:val="000D2208"/>
    <w:rsid w:val="000D2320"/>
    <w:rsid w:val="000D2417"/>
    <w:rsid w:val="000D2D39"/>
    <w:rsid w:val="000D3049"/>
    <w:rsid w:val="000D30F8"/>
    <w:rsid w:val="000D3412"/>
    <w:rsid w:val="000D40F3"/>
    <w:rsid w:val="000D4137"/>
    <w:rsid w:val="000D4811"/>
    <w:rsid w:val="000D492A"/>
    <w:rsid w:val="000D4AD2"/>
    <w:rsid w:val="000D4ADA"/>
    <w:rsid w:val="000D4EF9"/>
    <w:rsid w:val="000D50D9"/>
    <w:rsid w:val="000D5261"/>
    <w:rsid w:val="000D53CB"/>
    <w:rsid w:val="000D5679"/>
    <w:rsid w:val="000D57F3"/>
    <w:rsid w:val="000D58EC"/>
    <w:rsid w:val="000D5BE4"/>
    <w:rsid w:val="000D5D36"/>
    <w:rsid w:val="000D5D51"/>
    <w:rsid w:val="000D5DDA"/>
    <w:rsid w:val="000D6084"/>
    <w:rsid w:val="000D6451"/>
    <w:rsid w:val="000D64F8"/>
    <w:rsid w:val="000D6F0F"/>
    <w:rsid w:val="000D6F97"/>
    <w:rsid w:val="000D7128"/>
    <w:rsid w:val="000D7409"/>
    <w:rsid w:val="000D7491"/>
    <w:rsid w:val="000D76A1"/>
    <w:rsid w:val="000D7725"/>
    <w:rsid w:val="000E033F"/>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6BB3"/>
    <w:rsid w:val="000E70E6"/>
    <w:rsid w:val="000E7105"/>
    <w:rsid w:val="000E7654"/>
    <w:rsid w:val="000E7F5D"/>
    <w:rsid w:val="000E7F60"/>
    <w:rsid w:val="000E7FDC"/>
    <w:rsid w:val="000F000D"/>
    <w:rsid w:val="000F00BD"/>
    <w:rsid w:val="000F0380"/>
    <w:rsid w:val="000F0792"/>
    <w:rsid w:val="000F0935"/>
    <w:rsid w:val="000F0AE7"/>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1"/>
    <w:rsid w:val="000F2C5B"/>
    <w:rsid w:val="000F2FC2"/>
    <w:rsid w:val="000F363D"/>
    <w:rsid w:val="000F365B"/>
    <w:rsid w:val="000F3A70"/>
    <w:rsid w:val="000F3E8D"/>
    <w:rsid w:val="000F4398"/>
    <w:rsid w:val="000F4629"/>
    <w:rsid w:val="000F4748"/>
    <w:rsid w:val="000F5158"/>
    <w:rsid w:val="000F51E3"/>
    <w:rsid w:val="000F55DF"/>
    <w:rsid w:val="000F5726"/>
    <w:rsid w:val="000F59D6"/>
    <w:rsid w:val="000F5C29"/>
    <w:rsid w:val="000F5D08"/>
    <w:rsid w:val="000F5D75"/>
    <w:rsid w:val="000F5E6E"/>
    <w:rsid w:val="000F5EB9"/>
    <w:rsid w:val="000F5F1B"/>
    <w:rsid w:val="000F5F4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5B6"/>
    <w:rsid w:val="00100843"/>
    <w:rsid w:val="00100D9F"/>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16C"/>
    <w:rsid w:val="0010424F"/>
    <w:rsid w:val="001042E5"/>
    <w:rsid w:val="00104A91"/>
    <w:rsid w:val="00104BD7"/>
    <w:rsid w:val="00104C21"/>
    <w:rsid w:val="001050AC"/>
    <w:rsid w:val="00105570"/>
    <w:rsid w:val="00105618"/>
    <w:rsid w:val="0010581C"/>
    <w:rsid w:val="00105A67"/>
    <w:rsid w:val="0010604D"/>
    <w:rsid w:val="0010628A"/>
    <w:rsid w:val="00106364"/>
    <w:rsid w:val="00106589"/>
    <w:rsid w:val="00106A32"/>
    <w:rsid w:val="00106A60"/>
    <w:rsid w:val="00107891"/>
    <w:rsid w:val="00107ABF"/>
    <w:rsid w:val="00107B6A"/>
    <w:rsid w:val="00107F0D"/>
    <w:rsid w:val="001102B4"/>
    <w:rsid w:val="0011055F"/>
    <w:rsid w:val="00110626"/>
    <w:rsid w:val="00110929"/>
    <w:rsid w:val="00110BD7"/>
    <w:rsid w:val="00110D7C"/>
    <w:rsid w:val="00110FB7"/>
    <w:rsid w:val="00111038"/>
    <w:rsid w:val="00111318"/>
    <w:rsid w:val="001113AF"/>
    <w:rsid w:val="00111509"/>
    <w:rsid w:val="00111932"/>
    <w:rsid w:val="00111A45"/>
    <w:rsid w:val="0011207B"/>
    <w:rsid w:val="00112208"/>
    <w:rsid w:val="0011226F"/>
    <w:rsid w:val="001122F3"/>
    <w:rsid w:val="00112550"/>
    <w:rsid w:val="001126A1"/>
    <w:rsid w:val="00112CA5"/>
    <w:rsid w:val="00112E1A"/>
    <w:rsid w:val="00113108"/>
    <w:rsid w:val="00113123"/>
    <w:rsid w:val="0011335B"/>
    <w:rsid w:val="0011394A"/>
    <w:rsid w:val="00113B2B"/>
    <w:rsid w:val="00113C88"/>
    <w:rsid w:val="00113DB4"/>
    <w:rsid w:val="0011402C"/>
    <w:rsid w:val="00114047"/>
    <w:rsid w:val="001145D7"/>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17"/>
    <w:rsid w:val="00117C5C"/>
    <w:rsid w:val="00120270"/>
    <w:rsid w:val="001202DD"/>
    <w:rsid w:val="001203E1"/>
    <w:rsid w:val="00120497"/>
    <w:rsid w:val="00120DD9"/>
    <w:rsid w:val="00120F36"/>
    <w:rsid w:val="00120F81"/>
    <w:rsid w:val="0012120E"/>
    <w:rsid w:val="001217F0"/>
    <w:rsid w:val="00121985"/>
    <w:rsid w:val="00121F55"/>
    <w:rsid w:val="00122046"/>
    <w:rsid w:val="001220B6"/>
    <w:rsid w:val="00122215"/>
    <w:rsid w:val="0012227A"/>
    <w:rsid w:val="00122495"/>
    <w:rsid w:val="001224B8"/>
    <w:rsid w:val="001224EB"/>
    <w:rsid w:val="00122789"/>
    <w:rsid w:val="001229BB"/>
    <w:rsid w:val="001229DA"/>
    <w:rsid w:val="00123099"/>
    <w:rsid w:val="001233D7"/>
    <w:rsid w:val="00123DEA"/>
    <w:rsid w:val="0012400B"/>
    <w:rsid w:val="001243D7"/>
    <w:rsid w:val="001247EC"/>
    <w:rsid w:val="00124911"/>
    <w:rsid w:val="00124FE9"/>
    <w:rsid w:val="00125020"/>
    <w:rsid w:val="00125326"/>
    <w:rsid w:val="00125728"/>
    <w:rsid w:val="00125785"/>
    <w:rsid w:val="00125A00"/>
    <w:rsid w:val="00125A57"/>
    <w:rsid w:val="00125C25"/>
    <w:rsid w:val="00125ECD"/>
    <w:rsid w:val="001262D4"/>
    <w:rsid w:val="00126B1C"/>
    <w:rsid w:val="00126E70"/>
    <w:rsid w:val="00127016"/>
    <w:rsid w:val="001270BB"/>
    <w:rsid w:val="001272E9"/>
    <w:rsid w:val="0012744D"/>
    <w:rsid w:val="00127630"/>
    <w:rsid w:val="00127AE7"/>
    <w:rsid w:val="00127CC3"/>
    <w:rsid w:val="00127FF5"/>
    <w:rsid w:val="001300D6"/>
    <w:rsid w:val="00130175"/>
    <w:rsid w:val="00130E92"/>
    <w:rsid w:val="00130EE3"/>
    <w:rsid w:val="00130EEE"/>
    <w:rsid w:val="0013100E"/>
    <w:rsid w:val="0013103C"/>
    <w:rsid w:val="001311AB"/>
    <w:rsid w:val="0013125F"/>
    <w:rsid w:val="001313D8"/>
    <w:rsid w:val="00131441"/>
    <w:rsid w:val="00131647"/>
    <w:rsid w:val="00131AD4"/>
    <w:rsid w:val="00131D4F"/>
    <w:rsid w:val="00132371"/>
    <w:rsid w:val="00132666"/>
    <w:rsid w:val="00132696"/>
    <w:rsid w:val="00132777"/>
    <w:rsid w:val="00132A51"/>
    <w:rsid w:val="00132A97"/>
    <w:rsid w:val="00132BDF"/>
    <w:rsid w:val="00132DFE"/>
    <w:rsid w:val="001330A1"/>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53"/>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9DF"/>
    <w:rsid w:val="00140B01"/>
    <w:rsid w:val="001413A3"/>
    <w:rsid w:val="00141403"/>
    <w:rsid w:val="00141617"/>
    <w:rsid w:val="00141780"/>
    <w:rsid w:val="00141885"/>
    <w:rsid w:val="00141909"/>
    <w:rsid w:val="00141F5C"/>
    <w:rsid w:val="00142101"/>
    <w:rsid w:val="001422D4"/>
    <w:rsid w:val="0014247E"/>
    <w:rsid w:val="001426B9"/>
    <w:rsid w:val="00142876"/>
    <w:rsid w:val="00142A01"/>
    <w:rsid w:val="00142A14"/>
    <w:rsid w:val="00142C71"/>
    <w:rsid w:val="00142C9A"/>
    <w:rsid w:val="001431A0"/>
    <w:rsid w:val="001434CC"/>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11"/>
    <w:rsid w:val="00145D85"/>
    <w:rsid w:val="00145FE3"/>
    <w:rsid w:val="00146210"/>
    <w:rsid w:val="00146479"/>
    <w:rsid w:val="0014663A"/>
    <w:rsid w:val="0014684E"/>
    <w:rsid w:val="00146C4F"/>
    <w:rsid w:val="00146C7C"/>
    <w:rsid w:val="00146F14"/>
    <w:rsid w:val="00146F2E"/>
    <w:rsid w:val="00146F9A"/>
    <w:rsid w:val="001471DE"/>
    <w:rsid w:val="001472D4"/>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94E"/>
    <w:rsid w:val="00150ABA"/>
    <w:rsid w:val="00150FB2"/>
    <w:rsid w:val="00151198"/>
    <w:rsid w:val="001511E5"/>
    <w:rsid w:val="00151723"/>
    <w:rsid w:val="00151CA9"/>
    <w:rsid w:val="00151F25"/>
    <w:rsid w:val="00151F2E"/>
    <w:rsid w:val="00151FB7"/>
    <w:rsid w:val="0015226B"/>
    <w:rsid w:val="00152BAA"/>
    <w:rsid w:val="00152CDD"/>
    <w:rsid w:val="00152FCC"/>
    <w:rsid w:val="00153418"/>
    <w:rsid w:val="001534AA"/>
    <w:rsid w:val="001535CF"/>
    <w:rsid w:val="0015377B"/>
    <w:rsid w:val="00153B9B"/>
    <w:rsid w:val="00153E8C"/>
    <w:rsid w:val="00154047"/>
    <w:rsid w:val="00154705"/>
    <w:rsid w:val="001549EE"/>
    <w:rsid w:val="00154F18"/>
    <w:rsid w:val="00154F56"/>
    <w:rsid w:val="0015539D"/>
    <w:rsid w:val="00155586"/>
    <w:rsid w:val="00155D2F"/>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11B"/>
    <w:rsid w:val="00160651"/>
    <w:rsid w:val="00160A54"/>
    <w:rsid w:val="00160D4E"/>
    <w:rsid w:val="001613A4"/>
    <w:rsid w:val="001614E8"/>
    <w:rsid w:val="00161DBB"/>
    <w:rsid w:val="0016245A"/>
    <w:rsid w:val="00162651"/>
    <w:rsid w:val="00162702"/>
    <w:rsid w:val="00162F15"/>
    <w:rsid w:val="00162F3B"/>
    <w:rsid w:val="00162F97"/>
    <w:rsid w:val="001633FF"/>
    <w:rsid w:val="00163435"/>
    <w:rsid w:val="0016364A"/>
    <w:rsid w:val="00163674"/>
    <w:rsid w:val="001637D2"/>
    <w:rsid w:val="00163F79"/>
    <w:rsid w:val="001641D9"/>
    <w:rsid w:val="0016467C"/>
    <w:rsid w:val="001648E7"/>
    <w:rsid w:val="00164A7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EBC"/>
    <w:rsid w:val="00171FFD"/>
    <w:rsid w:val="001723CE"/>
    <w:rsid w:val="00172896"/>
    <w:rsid w:val="00172C36"/>
    <w:rsid w:val="00172E3B"/>
    <w:rsid w:val="001730A5"/>
    <w:rsid w:val="0017348D"/>
    <w:rsid w:val="00173642"/>
    <w:rsid w:val="00173649"/>
    <w:rsid w:val="00173DCF"/>
    <w:rsid w:val="00173EC1"/>
    <w:rsid w:val="00174282"/>
    <w:rsid w:val="00174586"/>
    <w:rsid w:val="00174761"/>
    <w:rsid w:val="00174822"/>
    <w:rsid w:val="00174838"/>
    <w:rsid w:val="001749E6"/>
    <w:rsid w:val="00174A96"/>
    <w:rsid w:val="00174AD5"/>
    <w:rsid w:val="00174B72"/>
    <w:rsid w:val="00174BA5"/>
    <w:rsid w:val="00174C41"/>
    <w:rsid w:val="00174E42"/>
    <w:rsid w:val="00174E83"/>
    <w:rsid w:val="001751F4"/>
    <w:rsid w:val="0017549F"/>
    <w:rsid w:val="001756D8"/>
    <w:rsid w:val="001758C1"/>
    <w:rsid w:val="00175B62"/>
    <w:rsid w:val="00175C2E"/>
    <w:rsid w:val="00175D76"/>
    <w:rsid w:val="00175DD9"/>
    <w:rsid w:val="001762CA"/>
    <w:rsid w:val="00176575"/>
    <w:rsid w:val="00176759"/>
    <w:rsid w:val="001767C0"/>
    <w:rsid w:val="00176AC6"/>
    <w:rsid w:val="00176C29"/>
    <w:rsid w:val="00176C78"/>
    <w:rsid w:val="00176DD9"/>
    <w:rsid w:val="00176E69"/>
    <w:rsid w:val="0017719B"/>
    <w:rsid w:val="001774E5"/>
    <w:rsid w:val="00177597"/>
    <w:rsid w:val="00177FB9"/>
    <w:rsid w:val="001800B0"/>
    <w:rsid w:val="00180364"/>
    <w:rsid w:val="001803C8"/>
    <w:rsid w:val="001803F3"/>
    <w:rsid w:val="00180543"/>
    <w:rsid w:val="00180B09"/>
    <w:rsid w:val="00180B2E"/>
    <w:rsid w:val="00180CF6"/>
    <w:rsid w:val="00180DB7"/>
    <w:rsid w:val="0018139F"/>
    <w:rsid w:val="0018145F"/>
    <w:rsid w:val="0018155B"/>
    <w:rsid w:val="00181C42"/>
    <w:rsid w:val="00182158"/>
    <w:rsid w:val="0018229E"/>
    <w:rsid w:val="001828D3"/>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5D66"/>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258"/>
    <w:rsid w:val="001915F1"/>
    <w:rsid w:val="00191892"/>
    <w:rsid w:val="0019194F"/>
    <w:rsid w:val="00191B1F"/>
    <w:rsid w:val="00191B21"/>
    <w:rsid w:val="00191D9F"/>
    <w:rsid w:val="001923C9"/>
    <w:rsid w:val="00192550"/>
    <w:rsid w:val="0019270A"/>
    <w:rsid w:val="00192994"/>
    <w:rsid w:val="00192EBF"/>
    <w:rsid w:val="00192F4B"/>
    <w:rsid w:val="00193153"/>
    <w:rsid w:val="001934C2"/>
    <w:rsid w:val="00193504"/>
    <w:rsid w:val="0019357E"/>
    <w:rsid w:val="0019370F"/>
    <w:rsid w:val="00193761"/>
    <w:rsid w:val="00193811"/>
    <w:rsid w:val="00193A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738"/>
    <w:rsid w:val="00196D9C"/>
    <w:rsid w:val="00196E34"/>
    <w:rsid w:val="00196FEF"/>
    <w:rsid w:val="001973C9"/>
    <w:rsid w:val="00197459"/>
    <w:rsid w:val="001974C5"/>
    <w:rsid w:val="00197846"/>
    <w:rsid w:val="00197DC4"/>
    <w:rsid w:val="00197DEE"/>
    <w:rsid w:val="001A01E4"/>
    <w:rsid w:val="001A02F6"/>
    <w:rsid w:val="001A0360"/>
    <w:rsid w:val="001A082F"/>
    <w:rsid w:val="001A08CA"/>
    <w:rsid w:val="001A093D"/>
    <w:rsid w:val="001A093F"/>
    <w:rsid w:val="001A0A97"/>
    <w:rsid w:val="001A123D"/>
    <w:rsid w:val="001A123F"/>
    <w:rsid w:val="001A1506"/>
    <w:rsid w:val="001A1697"/>
    <w:rsid w:val="001A1B6A"/>
    <w:rsid w:val="001A1B8A"/>
    <w:rsid w:val="001A1D56"/>
    <w:rsid w:val="001A1DB1"/>
    <w:rsid w:val="001A2244"/>
    <w:rsid w:val="001A275B"/>
    <w:rsid w:val="001A281C"/>
    <w:rsid w:val="001A298C"/>
    <w:rsid w:val="001A2C55"/>
    <w:rsid w:val="001A3062"/>
    <w:rsid w:val="001A33C7"/>
    <w:rsid w:val="001A3715"/>
    <w:rsid w:val="001A3A67"/>
    <w:rsid w:val="001A3C02"/>
    <w:rsid w:val="001A3F69"/>
    <w:rsid w:val="001A3F7D"/>
    <w:rsid w:val="001A40D6"/>
    <w:rsid w:val="001A4290"/>
    <w:rsid w:val="001A4297"/>
    <w:rsid w:val="001A4581"/>
    <w:rsid w:val="001A4679"/>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0D0"/>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AEE"/>
    <w:rsid w:val="001B1B18"/>
    <w:rsid w:val="001B1D33"/>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A2C"/>
    <w:rsid w:val="001B4C13"/>
    <w:rsid w:val="001B4D7F"/>
    <w:rsid w:val="001B5652"/>
    <w:rsid w:val="001B583D"/>
    <w:rsid w:val="001B5D4E"/>
    <w:rsid w:val="001B615D"/>
    <w:rsid w:val="001B635C"/>
    <w:rsid w:val="001B6603"/>
    <w:rsid w:val="001B6610"/>
    <w:rsid w:val="001B6851"/>
    <w:rsid w:val="001B6AEF"/>
    <w:rsid w:val="001B6B1A"/>
    <w:rsid w:val="001B6DC8"/>
    <w:rsid w:val="001B6F06"/>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BEE"/>
    <w:rsid w:val="001C3C16"/>
    <w:rsid w:val="001C3ED9"/>
    <w:rsid w:val="001C3F41"/>
    <w:rsid w:val="001C409A"/>
    <w:rsid w:val="001C48FC"/>
    <w:rsid w:val="001C4B48"/>
    <w:rsid w:val="001C4BCD"/>
    <w:rsid w:val="001C4FFE"/>
    <w:rsid w:val="001C51FF"/>
    <w:rsid w:val="001C5A05"/>
    <w:rsid w:val="001C5A8C"/>
    <w:rsid w:val="001C5AD3"/>
    <w:rsid w:val="001C5BAB"/>
    <w:rsid w:val="001C5D59"/>
    <w:rsid w:val="001C5FB9"/>
    <w:rsid w:val="001C61F1"/>
    <w:rsid w:val="001C651B"/>
    <w:rsid w:val="001C6594"/>
    <w:rsid w:val="001C683D"/>
    <w:rsid w:val="001C6C08"/>
    <w:rsid w:val="001C6F92"/>
    <w:rsid w:val="001C712A"/>
    <w:rsid w:val="001C72C7"/>
    <w:rsid w:val="001C745B"/>
    <w:rsid w:val="001C7471"/>
    <w:rsid w:val="001C7AEA"/>
    <w:rsid w:val="001C7B8A"/>
    <w:rsid w:val="001C7BC1"/>
    <w:rsid w:val="001C7C14"/>
    <w:rsid w:val="001C7D7A"/>
    <w:rsid w:val="001C7EDB"/>
    <w:rsid w:val="001D0425"/>
    <w:rsid w:val="001D0722"/>
    <w:rsid w:val="001D088E"/>
    <w:rsid w:val="001D0FA8"/>
    <w:rsid w:val="001D1165"/>
    <w:rsid w:val="001D15D9"/>
    <w:rsid w:val="001D1BE7"/>
    <w:rsid w:val="001D20CA"/>
    <w:rsid w:val="001D2195"/>
    <w:rsid w:val="001D220C"/>
    <w:rsid w:val="001D265B"/>
    <w:rsid w:val="001D27DA"/>
    <w:rsid w:val="001D28FC"/>
    <w:rsid w:val="001D2AEB"/>
    <w:rsid w:val="001D2BDE"/>
    <w:rsid w:val="001D2CA1"/>
    <w:rsid w:val="001D2D3A"/>
    <w:rsid w:val="001D323D"/>
    <w:rsid w:val="001D3458"/>
    <w:rsid w:val="001D357B"/>
    <w:rsid w:val="001D3634"/>
    <w:rsid w:val="001D387C"/>
    <w:rsid w:val="001D3ACA"/>
    <w:rsid w:val="001D3B0B"/>
    <w:rsid w:val="001D3E9D"/>
    <w:rsid w:val="001D3FD1"/>
    <w:rsid w:val="001D400E"/>
    <w:rsid w:val="001D43E3"/>
    <w:rsid w:val="001D442B"/>
    <w:rsid w:val="001D4993"/>
    <w:rsid w:val="001D49D4"/>
    <w:rsid w:val="001D49E9"/>
    <w:rsid w:val="001D4BFE"/>
    <w:rsid w:val="001D4CE0"/>
    <w:rsid w:val="001D4EE7"/>
    <w:rsid w:val="001D5433"/>
    <w:rsid w:val="001D54D2"/>
    <w:rsid w:val="001D5677"/>
    <w:rsid w:val="001D568A"/>
    <w:rsid w:val="001D57C8"/>
    <w:rsid w:val="001D57F8"/>
    <w:rsid w:val="001D5B20"/>
    <w:rsid w:val="001D5C79"/>
    <w:rsid w:val="001D5E71"/>
    <w:rsid w:val="001D5FA1"/>
    <w:rsid w:val="001D6283"/>
    <w:rsid w:val="001D6466"/>
    <w:rsid w:val="001D64E1"/>
    <w:rsid w:val="001D667E"/>
    <w:rsid w:val="001D66F4"/>
    <w:rsid w:val="001D677A"/>
    <w:rsid w:val="001D69EC"/>
    <w:rsid w:val="001D6B9F"/>
    <w:rsid w:val="001D6E15"/>
    <w:rsid w:val="001D7106"/>
    <w:rsid w:val="001D78F4"/>
    <w:rsid w:val="001D79D8"/>
    <w:rsid w:val="001E0175"/>
    <w:rsid w:val="001E0323"/>
    <w:rsid w:val="001E0476"/>
    <w:rsid w:val="001E059D"/>
    <w:rsid w:val="001E09CE"/>
    <w:rsid w:val="001E0A72"/>
    <w:rsid w:val="001E0CA5"/>
    <w:rsid w:val="001E0D49"/>
    <w:rsid w:val="001E15E1"/>
    <w:rsid w:val="001E195D"/>
    <w:rsid w:val="001E1972"/>
    <w:rsid w:val="001E1C35"/>
    <w:rsid w:val="001E1C81"/>
    <w:rsid w:val="001E2082"/>
    <w:rsid w:val="001E2228"/>
    <w:rsid w:val="001E26C6"/>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5789"/>
    <w:rsid w:val="001E62F8"/>
    <w:rsid w:val="001E632F"/>
    <w:rsid w:val="001E6752"/>
    <w:rsid w:val="001E67F9"/>
    <w:rsid w:val="001E6815"/>
    <w:rsid w:val="001E6835"/>
    <w:rsid w:val="001E6A99"/>
    <w:rsid w:val="001E6C40"/>
    <w:rsid w:val="001E6D8E"/>
    <w:rsid w:val="001E6F4B"/>
    <w:rsid w:val="001E726F"/>
    <w:rsid w:val="001E72CC"/>
    <w:rsid w:val="001E74C0"/>
    <w:rsid w:val="001E7760"/>
    <w:rsid w:val="001E7AAE"/>
    <w:rsid w:val="001E7ABB"/>
    <w:rsid w:val="001E7BC2"/>
    <w:rsid w:val="001E7C9B"/>
    <w:rsid w:val="001E7E5E"/>
    <w:rsid w:val="001F033E"/>
    <w:rsid w:val="001F0451"/>
    <w:rsid w:val="001F0487"/>
    <w:rsid w:val="001F09E1"/>
    <w:rsid w:val="001F0A9F"/>
    <w:rsid w:val="001F0CE8"/>
    <w:rsid w:val="001F0D86"/>
    <w:rsid w:val="001F0E8E"/>
    <w:rsid w:val="001F1031"/>
    <w:rsid w:val="001F18D3"/>
    <w:rsid w:val="001F19D7"/>
    <w:rsid w:val="001F1B1A"/>
    <w:rsid w:val="001F1C08"/>
    <w:rsid w:val="001F1E61"/>
    <w:rsid w:val="001F242C"/>
    <w:rsid w:val="001F260E"/>
    <w:rsid w:val="001F2752"/>
    <w:rsid w:val="001F2C75"/>
    <w:rsid w:val="001F2F54"/>
    <w:rsid w:val="001F2F9D"/>
    <w:rsid w:val="001F31E7"/>
    <w:rsid w:val="001F31FA"/>
    <w:rsid w:val="001F3880"/>
    <w:rsid w:val="001F3DB0"/>
    <w:rsid w:val="001F4132"/>
    <w:rsid w:val="001F42B5"/>
    <w:rsid w:val="001F435B"/>
    <w:rsid w:val="001F444B"/>
    <w:rsid w:val="001F4754"/>
    <w:rsid w:val="001F478F"/>
    <w:rsid w:val="001F49DD"/>
    <w:rsid w:val="001F4DF9"/>
    <w:rsid w:val="001F5219"/>
    <w:rsid w:val="001F53BC"/>
    <w:rsid w:val="001F5B13"/>
    <w:rsid w:val="001F5CB0"/>
    <w:rsid w:val="001F5E8D"/>
    <w:rsid w:val="001F5F0A"/>
    <w:rsid w:val="001F647A"/>
    <w:rsid w:val="001F6550"/>
    <w:rsid w:val="001F6751"/>
    <w:rsid w:val="001F6FE5"/>
    <w:rsid w:val="001F70E2"/>
    <w:rsid w:val="001F74B5"/>
    <w:rsid w:val="001F775E"/>
    <w:rsid w:val="001F77A0"/>
    <w:rsid w:val="00200383"/>
    <w:rsid w:val="002003D3"/>
    <w:rsid w:val="002005E3"/>
    <w:rsid w:val="00200744"/>
    <w:rsid w:val="002007B1"/>
    <w:rsid w:val="00200A2F"/>
    <w:rsid w:val="00200EB6"/>
    <w:rsid w:val="00200EC9"/>
    <w:rsid w:val="00201576"/>
    <w:rsid w:val="00201745"/>
    <w:rsid w:val="0020174C"/>
    <w:rsid w:val="002018B9"/>
    <w:rsid w:val="0020195C"/>
    <w:rsid w:val="00201E4E"/>
    <w:rsid w:val="00201FCA"/>
    <w:rsid w:val="002023B5"/>
    <w:rsid w:val="0020247F"/>
    <w:rsid w:val="0020251A"/>
    <w:rsid w:val="002026FD"/>
    <w:rsid w:val="00202977"/>
    <w:rsid w:val="002029F4"/>
    <w:rsid w:val="00202CF8"/>
    <w:rsid w:val="00203121"/>
    <w:rsid w:val="002038C6"/>
    <w:rsid w:val="00203DDE"/>
    <w:rsid w:val="00203E79"/>
    <w:rsid w:val="00203EBA"/>
    <w:rsid w:val="0020412B"/>
    <w:rsid w:val="00204551"/>
    <w:rsid w:val="0020455E"/>
    <w:rsid w:val="002047AE"/>
    <w:rsid w:val="002048B4"/>
    <w:rsid w:val="00204FA3"/>
    <w:rsid w:val="00204FA8"/>
    <w:rsid w:val="002053AE"/>
    <w:rsid w:val="0020540C"/>
    <w:rsid w:val="0020549B"/>
    <w:rsid w:val="002055E3"/>
    <w:rsid w:val="002056B2"/>
    <w:rsid w:val="002059EE"/>
    <w:rsid w:val="00205A48"/>
    <w:rsid w:val="00205EA6"/>
    <w:rsid w:val="002060E7"/>
    <w:rsid w:val="0020621A"/>
    <w:rsid w:val="00206290"/>
    <w:rsid w:val="002063F1"/>
    <w:rsid w:val="002065D5"/>
    <w:rsid w:val="00206611"/>
    <w:rsid w:val="00206759"/>
    <w:rsid w:val="0020691E"/>
    <w:rsid w:val="002069C6"/>
    <w:rsid w:val="00206BBE"/>
    <w:rsid w:val="00206C7B"/>
    <w:rsid w:val="00206E9B"/>
    <w:rsid w:val="002070BA"/>
    <w:rsid w:val="00207227"/>
    <w:rsid w:val="002072E3"/>
    <w:rsid w:val="00207AB5"/>
    <w:rsid w:val="00207EAB"/>
    <w:rsid w:val="002103D4"/>
    <w:rsid w:val="00210425"/>
    <w:rsid w:val="002105C4"/>
    <w:rsid w:val="00210BC9"/>
    <w:rsid w:val="00210BF1"/>
    <w:rsid w:val="00210F69"/>
    <w:rsid w:val="002111F9"/>
    <w:rsid w:val="00211212"/>
    <w:rsid w:val="002115E3"/>
    <w:rsid w:val="00211616"/>
    <w:rsid w:val="00211729"/>
    <w:rsid w:val="002119A0"/>
    <w:rsid w:val="00211D17"/>
    <w:rsid w:val="00211DDB"/>
    <w:rsid w:val="0021208A"/>
    <w:rsid w:val="00212095"/>
    <w:rsid w:val="00212277"/>
    <w:rsid w:val="00212613"/>
    <w:rsid w:val="00212709"/>
    <w:rsid w:val="00212869"/>
    <w:rsid w:val="00212AA8"/>
    <w:rsid w:val="0021348D"/>
    <w:rsid w:val="002134FE"/>
    <w:rsid w:val="002138FE"/>
    <w:rsid w:val="00213A3D"/>
    <w:rsid w:val="00213AB9"/>
    <w:rsid w:val="00213C3F"/>
    <w:rsid w:val="00213DB9"/>
    <w:rsid w:val="00213E44"/>
    <w:rsid w:val="00214527"/>
    <w:rsid w:val="002146BC"/>
    <w:rsid w:val="00214A9F"/>
    <w:rsid w:val="00214FB6"/>
    <w:rsid w:val="002150AA"/>
    <w:rsid w:val="002151D3"/>
    <w:rsid w:val="00215297"/>
    <w:rsid w:val="0021598A"/>
    <w:rsid w:val="00215B27"/>
    <w:rsid w:val="00215FF0"/>
    <w:rsid w:val="00216226"/>
    <w:rsid w:val="00216347"/>
    <w:rsid w:val="00216355"/>
    <w:rsid w:val="00216367"/>
    <w:rsid w:val="002163C1"/>
    <w:rsid w:val="00216813"/>
    <w:rsid w:val="00216955"/>
    <w:rsid w:val="00216B9D"/>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681"/>
    <w:rsid w:val="002226A7"/>
    <w:rsid w:val="00222821"/>
    <w:rsid w:val="00222DA2"/>
    <w:rsid w:val="00222FA1"/>
    <w:rsid w:val="00223342"/>
    <w:rsid w:val="00223440"/>
    <w:rsid w:val="002234DD"/>
    <w:rsid w:val="00223877"/>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60A"/>
    <w:rsid w:val="002317C2"/>
    <w:rsid w:val="00231B82"/>
    <w:rsid w:val="00231C67"/>
    <w:rsid w:val="00231E3A"/>
    <w:rsid w:val="0023207F"/>
    <w:rsid w:val="002321EA"/>
    <w:rsid w:val="00232460"/>
    <w:rsid w:val="0023257A"/>
    <w:rsid w:val="0023270C"/>
    <w:rsid w:val="00232850"/>
    <w:rsid w:val="002328D1"/>
    <w:rsid w:val="00232A13"/>
    <w:rsid w:val="00232CF6"/>
    <w:rsid w:val="002330C4"/>
    <w:rsid w:val="0023332F"/>
    <w:rsid w:val="0023337E"/>
    <w:rsid w:val="00233731"/>
    <w:rsid w:val="002339C2"/>
    <w:rsid w:val="00233A43"/>
    <w:rsid w:val="00233EA7"/>
    <w:rsid w:val="00234146"/>
    <w:rsid w:val="00234205"/>
    <w:rsid w:val="002342CE"/>
    <w:rsid w:val="00234541"/>
    <w:rsid w:val="002348D0"/>
    <w:rsid w:val="00234936"/>
    <w:rsid w:val="00234ADF"/>
    <w:rsid w:val="0023511A"/>
    <w:rsid w:val="002351EE"/>
    <w:rsid w:val="0023527A"/>
    <w:rsid w:val="002354BF"/>
    <w:rsid w:val="002354CD"/>
    <w:rsid w:val="0023569C"/>
    <w:rsid w:val="00235740"/>
    <w:rsid w:val="002357A7"/>
    <w:rsid w:val="00235C65"/>
    <w:rsid w:val="00235FDB"/>
    <w:rsid w:val="002360DB"/>
    <w:rsid w:val="00236161"/>
    <w:rsid w:val="00236453"/>
    <w:rsid w:val="002367CD"/>
    <w:rsid w:val="0023687B"/>
    <w:rsid w:val="002370CC"/>
    <w:rsid w:val="002372BD"/>
    <w:rsid w:val="00237486"/>
    <w:rsid w:val="0023762A"/>
    <w:rsid w:val="00237806"/>
    <w:rsid w:val="00237E30"/>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224"/>
    <w:rsid w:val="00242773"/>
    <w:rsid w:val="00242826"/>
    <w:rsid w:val="00242839"/>
    <w:rsid w:val="00242C25"/>
    <w:rsid w:val="00242C9C"/>
    <w:rsid w:val="00242F0D"/>
    <w:rsid w:val="00243474"/>
    <w:rsid w:val="00243B8E"/>
    <w:rsid w:val="00243F73"/>
    <w:rsid w:val="0024401E"/>
    <w:rsid w:val="0024405C"/>
    <w:rsid w:val="002440EF"/>
    <w:rsid w:val="002442DB"/>
    <w:rsid w:val="002444AC"/>
    <w:rsid w:val="00244B86"/>
    <w:rsid w:val="00244C60"/>
    <w:rsid w:val="00244ECF"/>
    <w:rsid w:val="00245386"/>
    <w:rsid w:val="002455CB"/>
    <w:rsid w:val="002456C4"/>
    <w:rsid w:val="002457C5"/>
    <w:rsid w:val="00245A07"/>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115"/>
    <w:rsid w:val="00247511"/>
    <w:rsid w:val="002478A7"/>
    <w:rsid w:val="00247964"/>
    <w:rsid w:val="00247B0E"/>
    <w:rsid w:val="00247D88"/>
    <w:rsid w:val="00247E17"/>
    <w:rsid w:val="00247F80"/>
    <w:rsid w:val="0025059B"/>
    <w:rsid w:val="002509BB"/>
    <w:rsid w:val="00250C55"/>
    <w:rsid w:val="00250D15"/>
    <w:rsid w:val="00251024"/>
    <w:rsid w:val="0025122A"/>
    <w:rsid w:val="002512A7"/>
    <w:rsid w:val="0025144A"/>
    <w:rsid w:val="00251610"/>
    <w:rsid w:val="002516A5"/>
    <w:rsid w:val="002516FC"/>
    <w:rsid w:val="00251998"/>
    <w:rsid w:val="00251A2E"/>
    <w:rsid w:val="00251D1E"/>
    <w:rsid w:val="00251E11"/>
    <w:rsid w:val="00251E35"/>
    <w:rsid w:val="00252080"/>
    <w:rsid w:val="002522BE"/>
    <w:rsid w:val="00252996"/>
    <w:rsid w:val="00252DFD"/>
    <w:rsid w:val="002530C9"/>
    <w:rsid w:val="002532FA"/>
    <w:rsid w:val="00253374"/>
    <w:rsid w:val="002538AC"/>
    <w:rsid w:val="002538EC"/>
    <w:rsid w:val="00253A0A"/>
    <w:rsid w:val="00253A82"/>
    <w:rsid w:val="00253B38"/>
    <w:rsid w:val="00253FED"/>
    <w:rsid w:val="00254304"/>
    <w:rsid w:val="00254469"/>
    <w:rsid w:val="00254496"/>
    <w:rsid w:val="002549D4"/>
    <w:rsid w:val="00254EDF"/>
    <w:rsid w:val="0025528D"/>
    <w:rsid w:val="0025549B"/>
    <w:rsid w:val="002556C4"/>
    <w:rsid w:val="002558F6"/>
    <w:rsid w:val="00255E77"/>
    <w:rsid w:val="00255ED4"/>
    <w:rsid w:val="002564A7"/>
    <w:rsid w:val="00256501"/>
    <w:rsid w:val="0025660E"/>
    <w:rsid w:val="0025668F"/>
    <w:rsid w:val="00256B85"/>
    <w:rsid w:val="00256BCC"/>
    <w:rsid w:val="00256C7C"/>
    <w:rsid w:val="0025705F"/>
    <w:rsid w:val="002572EB"/>
    <w:rsid w:val="0025735B"/>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1476"/>
    <w:rsid w:val="00261988"/>
    <w:rsid w:val="00261EB2"/>
    <w:rsid w:val="002623DB"/>
    <w:rsid w:val="002624A4"/>
    <w:rsid w:val="00262622"/>
    <w:rsid w:val="00262748"/>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B0"/>
    <w:rsid w:val="002648DD"/>
    <w:rsid w:val="00264A40"/>
    <w:rsid w:val="00264AEB"/>
    <w:rsid w:val="00264EC7"/>
    <w:rsid w:val="00264F9C"/>
    <w:rsid w:val="00265431"/>
    <w:rsid w:val="002659AF"/>
    <w:rsid w:val="00265D57"/>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51C"/>
    <w:rsid w:val="00271A29"/>
    <w:rsid w:val="0027200B"/>
    <w:rsid w:val="0027211D"/>
    <w:rsid w:val="002723F3"/>
    <w:rsid w:val="00272524"/>
    <w:rsid w:val="00272574"/>
    <w:rsid w:val="0027279E"/>
    <w:rsid w:val="00272BE0"/>
    <w:rsid w:val="00272C1A"/>
    <w:rsid w:val="00272C39"/>
    <w:rsid w:val="00273060"/>
    <w:rsid w:val="002732F6"/>
    <w:rsid w:val="00273362"/>
    <w:rsid w:val="00273A03"/>
    <w:rsid w:val="00273F3B"/>
    <w:rsid w:val="00274703"/>
    <w:rsid w:val="00274745"/>
    <w:rsid w:val="0027487D"/>
    <w:rsid w:val="0027497C"/>
    <w:rsid w:val="00274BDB"/>
    <w:rsid w:val="00274F2A"/>
    <w:rsid w:val="00274F86"/>
    <w:rsid w:val="00275303"/>
    <w:rsid w:val="00275384"/>
    <w:rsid w:val="002756F2"/>
    <w:rsid w:val="00275991"/>
    <w:rsid w:val="00275CBB"/>
    <w:rsid w:val="00275F21"/>
    <w:rsid w:val="002760CF"/>
    <w:rsid w:val="002761A1"/>
    <w:rsid w:val="002766E0"/>
    <w:rsid w:val="00276A42"/>
    <w:rsid w:val="00276B7E"/>
    <w:rsid w:val="00277723"/>
    <w:rsid w:val="00277888"/>
    <w:rsid w:val="002778BE"/>
    <w:rsid w:val="00277977"/>
    <w:rsid w:val="00277BDE"/>
    <w:rsid w:val="00277E86"/>
    <w:rsid w:val="002805A9"/>
    <w:rsid w:val="0028060D"/>
    <w:rsid w:val="00280761"/>
    <w:rsid w:val="00280A70"/>
    <w:rsid w:val="00280AB7"/>
    <w:rsid w:val="00280C61"/>
    <w:rsid w:val="00280C80"/>
    <w:rsid w:val="002814C3"/>
    <w:rsid w:val="002814DE"/>
    <w:rsid w:val="002815FB"/>
    <w:rsid w:val="00281C12"/>
    <w:rsid w:val="00281CA8"/>
    <w:rsid w:val="00281D07"/>
    <w:rsid w:val="00281EF8"/>
    <w:rsid w:val="002820E5"/>
    <w:rsid w:val="0028248D"/>
    <w:rsid w:val="002829D6"/>
    <w:rsid w:val="00282AEC"/>
    <w:rsid w:val="00282E39"/>
    <w:rsid w:val="00282F02"/>
    <w:rsid w:val="00283114"/>
    <w:rsid w:val="002833C4"/>
    <w:rsid w:val="0028358A"/>
    <w:rsid w:val="00283813"/>
    <w:rsid w:val="00283A5C"/>
    <w:rsid w:val="00283DE6"/>
    <w:rsid w:val="00283E36"/>
    <w:rsid w:val="0028475F"/>
    <w:rsid w:val="00284927"/>
    <w:rsid w:val="00284AF2"/>
    <w:rsid w:val="0028525E"/>
    <w:rsid w:val="0028526F"/>
    <w:rsid w:val="00285522"/>
    <w:rsid w:val="002858DD"/>
    <w:rsid w:val="00285C22"/>
    <w:rsid w:val="00286054"/>
    <w:rsid w:val="00286554"/>
    <w:rsid w:val="00286702"/>
    <w:rsid w:val="002869F1"/>
    <w:rsid w:val="002875D9"/>
    <w:rsid w:val="00287B6B"/>
    <w:rsid w:val="00287CD0"/>
    <w:rsid w:val="00287DCF"/>
    <w:rsid w:val="00287DF3"/>
    <w:rsid w:val="00290085"/>
    <w:rsid w:val="0029009E"/>
    <w:rsid w:val="0029040E"/>
    <w:rsid w:val="00290598"/>
    <w:rsid w:val="00290807"/>
    <w:rsid w:val="00290B39"/>
    <w:rsid w:val="00290E88"/>
    <w:rsid w:val="002911A8"/>
    <w:rsid w:val="00291764"/>
    <w:rsid w:val="002919FE"/>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D5E"/>
    <w:rsid w:val="00296282"/>
    <w:rsid w:val="00296286"/>
    <w:rsid w:val="0029657C"/>
    <w:rsid w:val="0029670C"/>
    <w:rsid w:val="002968B8"/>
    <w:rsid w:val="00296949"/>
    <w:rsid w:val="00296B42"/>
    <w:rsid w:val="002973E5"/>
    <w:rsid w:val="00297959"/>
    <w:rsid w:val="00297E28"/>
    <w:rsid w:val="00297E3B"/>
    <w:rsid w:val="00297F70"/>
    <w:rsid w:val="002A0244"/>
    <w:rsid w:val="002A0451"/>
    <w:rsid w:val="002A063F"/>
    <w:rsid w:val="002A0659"/>
    <w:rsid w:val="002A0746"/>
    <w:rsid w:val="002A07FF"/>
    <w:rsid w:val="002A0872"/>
    <w:rsid w:val="002A0AD9"/>
    <w:rsid w:val="002A0B75"/>
    <w:rsid w:val="002A120C"/>
    <w:rsid w:val="002A125E"/>
    <w:rsid w:val="002A14C6"/>
    <w:rsid w:val="002A1C0E"/>
    <w:rsid w:val="002A1CAD"/>
    <w:rsid w:val="002A1DD1"/>
    <w:rsid w:val="002A1E85"/>
    <w:rsid w:val="002A2269"/>
    <w:rsid w:val="002A2AE8"/>
    <w:rsid w:val="002A2B70"/>
    <w:rsid w:val="002A2DAC"/>
    <w:rsid w:val="002A2F64"/>
    <w:rsid w:val="002A30EB"/>
    <w:rsid w:val="002A37D5"/>
    <w:rsid w:val="002A37EC"/>
    <w:rsid w:val="002A4065"/>
    <w:rsid w:val="002A4226"/>
    <w:rsid w:val="002A4308"/>
    <w:rsid w:val="002A43A0"/>
    <w:rsid w:val="002A45AF"/>
    <w:rsid w:val="002A477A"/>
    <w:rsid w:val="002A4A15"/>
    <w:rsid w:val="002A4B1A"/>
    <w:rsid w:val="002A5555"/>
    <w:rsid w:val="002A580F"/>
    <w:rsid w:val="002A58A0"/>
    <w:rsid w:val="002A59B0"/>
    <w:rsid w:val="002A5AFF"/>
    <w:rsid w:val="002A5B36"/>
    <w:rsid w:val="002A5DDD"/>
    <w:rsid w:val="002A5E68"/>
    <w:rsid w:val="002A5EAD"/>
    <w:rsid w:val="002A5EEE"/>
    <w:rsid w:val="002A6405"/>
    <w:rsid w:val="002A6514"/>
    <w:rsid w:val="002A691B"/>
    <w:rsid w:val="002A6AE0"/>
    <w:rsid w:val="002A6BC6"/>
    <w:rsid w:val="002A6D66"/>
    <w:rsid w:val="002A7366"/>
    <w:rsid w:val="002A74C7"/>
    <w:rsid w:val="002A74E2"/>
    <w:rsid w:val="002A7764"/>
    <w:rsid w:val="002A7F9B"/>
    <w:rsid w:val="002B017D"/>
    <w:rsid w:val="002B02EC"/>
    <w:rsid w:val="002B0576"/>
    <w:rsid w:val="002B060A"/>
    <w:rsid w:val="002B0615"/>
    <w:rsid w:val="002B0622"/>
    <w:rsid w:val="002B06A5"/>
    <w:rsid w:val="002B0823"/>
    <w:rsid w:val="002B08D3"/>
    <w:rsid w:val="002B08E3"/>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A05"/>
    <w:rsid w:val="002B3E2C"/>
    <w:rsid w:val="002B413E"/>
    <w:rsid w:val="002B422D"/>
    <w:rsid w:val="002B4301"/>
    <w:rsid w:val="002B4837"/>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4EA"/>
    <w:rsid w:val="002C056A"/>
    <w:rsid w:val="002C06C1"/>
    <w:rsid w:val="002C0845"/>
    <w:rsid w:val="002C08E7"/>
    <w:rsid w:val="002C099F"/>
    <w:rsid w:val="002C0BA3"/>
    <w:rsid w:val="002C0CA5"/>
    <w:rsid w:val="002C0FA2"/>
    <w:rsid w:val="002C10F4"/>
    <w:rsid w:val="002C113C"/>
    <w:rsid w:val="002C114F"/>
    <w:rsid w:val="002C122B"/>
    <w:rsid w:val="002C123A"/>
    <w:rsid w:val="002C144F"/>
    <w:rsid w:val="002C1695"/>
    <w:rsid w:val="002C17CD"/>
    <w:rsid w:val="002C1875"/>
    <w:rsid w:val="002C187F"/>
    <w:rsid w:val="002C1B00"/>
    <w:rsid w:val="002C22AC"/>
    <w:rsid w:val="002C2488"/>
    <w:rsid w:val="002C2600"/>
    <w:rsid w:val="002C2775"/>
    <w:rsid w:val="002C2B0B"/>
    <w:rsid w:val="002C2B54"/>
    <w:rsid w:val="002C2CB3"/>
    <w:rsid w:val="002C2E00"/>
    <w:rsid w:val="002C2EAD"/>
    <w:rsid w:val="002C3640"/>
    <w:rsid w:val="002C3707"/>
    <w:rsid w:val="002C384B"/>
    <w:rsid w:val="002C38F2"/>
    <w:rsid w:val="002C3C3E"/>
    <w:rsid w:val="002C3C8C"/>
    <w:rsid w:val="002C3DB4"/>
    <w:rsid w:val="002C3E4C"/>
    <w:rsid w:val="002C3E8F"/>
    <w:rsid w:val="002C3EFD"/>
    <w:rsid w:val="002C3F04"/>
    <w:rsid w:val="002C4045"/>
    <w:rsid w:val="002C423A"/>
    <w:rsid w:val="002C42DA"/>
    <w:rsid w:val="002C4561"/>
    <w:rsid w:val="002C467D"/>
    <w:rsid w:val="002C470A"/>
    <w:rsid w:val="002C48B2"/>
    <w:rsid w:val="002C4C62"/>
    <w:rsid w:val="002C4FBC"/>
    <w:rsid w:val="002C50C6"/>
    <w:rsid w:val="002C5429"/>
    <w:rsid w:val="002C5592"/>
    <w:rsid w:val="002C57ED"/>
    <w:rsid w:val="002C5984"/>
    <w:rsid w:val="002C5BBA"/>
    <w:rsid w:val="002C5BC5"/>
    <w:rsid w:val="002C5E65"/>
    <w:rsid w:val="002C62BE"/>
    <w:rsid w:val="002C6318"/>
    <w:rsid w:val="002C6B24"/>
    <w:rsid w:val="002C6B7F"/>
    <w:rsid w:val="002C6D2E"/>
    <w:rsid w:val="002C6DE2"/>
    <w:rsid w:val="002C7043"/>
    <w:rsid w:val="002C7612"/>
    <w:rsid w:val="002C767D"/>
    <w:rsid w:val="002C76ED"/>
    <w:rsid w:val="002C7932"/>
    <w:rsid w:val="002C795D"/>
    <w:rsid w:val="002C798F"/>
    <w:rsid w:val="002C7A8B"/>
    <w:rsid w:val="002C7AF9"/>
    <w:rsid w:val="002C7C60"/>
    <w:rsid w:val="002C7CE1"/>
    <w:rsid w:val="002C7D74"/>
    <w:rsid w:val="002D01AD"/>
    <w:rsid w:val="002D0300"/>
    <w:rsid w:val="002D03E8"/>
    <w:rsid w:val="002D057C"/>
    <w:rsid w:val="002D05C0"/>
    <w:rsid w:val="002D082E"/>
    <w:rsid w:val="002D0845"/>
    <w:rsid w:val="002D085B"/>
    <w:rsid w:val="002D0AB6"/>
    <w:rsid w:val="002D0B5C"/>
    <w:rsid w:val="002D0C89"/>
    <w:rsid w:val="002D0DE7"/>
    <w:rsid w:val="002D0EC5"/>
    <w:rsid w:val="002D0FA1"/>
    <w:rsid w:val="002D1363"/>
    <w:rsid w:val="002D138E"/>
    <w:rsid w:val="002D1816"/>
    <w:rsid w:val="002D1976"/>
    <w:rsid w:val="002D1ACC"/>
    <w:rsid w:val="002D1D52"/>
    <w:rsid w:val="002D1E88"/>
    <w:rsid w:val="002D2298"/>
    <w:rsid w:val="002D240B"/>
    <w:rsid w:val="002D2577"/>
    <w:rsid w:val="002D25E5"/>
    <w:rsid w:val="002D2655"/>
    <w:rsid w:val="002D27BA"/>
    <w:rsid w:val="002D3120"/>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CE7"/>
    <w:rsid w:val="002D62AC"/>
    <w:rsid w:val="002D669B"/>
    <w:rsid w:val="002D6869"/>
    <w:rsid w:val="002D6AC4"/>
    <w:rsid w:val="002D6D4B"/>
    <w:rsid w:val="002D6DC2"/>
    <w:rsid w:val="002D6DE3"/>
    <w:rsid w:val="002D6EEA"/>
    <w:rsid w:val="002D7038"/>
    <w:rsid w:val="002D7221"/>
    <w:rsid w:val="002D7249"/>
    <w:rsid w:val="002D72FD"/>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A3F"/>
    <w:rsid w:val="002E2AAC"/>
    <w:rsid w:val="002E2C37"/>
    <w:rsid w:val="002E2ED5"/>
    <w:rsid w:val="002E32E6"/>
    <w:rsid w:val="002E367E"/>
    <w:rsid w:val="002E3AF4"/>
    <w:rsid w:val="002E3D5C"/>
    <w:rsid w:val="002E4791"/>
    <w:rsid w:val="002E4D40"/>
    <w:rsid w:val="002E4D71"/>
    <w:rsid w:val="002E50D5"/>
    <w:rsid w:val="002E5204"/>
    <w:rsid w:val="002E5878"/>
    <w:rsid w:val="002E594B"/>
    <w:rsid w:val="002E59F1"/>
    <w:rsid w:val="002E6123"/>
    <w:rsid w:val="002E64A9"/>
    <w:rsid w:val="002E664C"/>
    <w:rsid w:val="002E6670"/>
    <w:rsid w:val="002E66AF"/>
    <w:rsid w:val="002E66BD"/>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700"/>
    <w:rsid w:val="002F0ACC"/>
    <w:rsid w:val="002F0BC1"/>
    <w:rsid w:val="002F0C70"/>
    <w:rsid w:val="002F0E0B"/>
    <w:rsid w:val="002F0E97"/>
    <w:rsid w:val="002F0EE2"/>
    <w:rsid w:val="002F0F2C"/>
    <w:rsid w:val="002F0F84"/>
    <w:rsid w:val="002F0FC8"/>
    <w:rsid w:val="002F10B7"/>
    <w:rsid w:val="002F10F5"/>
    <w:rsid w:val="002F113A"/>
    <w:rsid w:val="002F12CF"/>
    <w:rsid w:val="002F12F5"/>
    <w:rsid w:val="002F15A7"/>
    <w:rsid w:val="002F164F"/>
    <w:rsid w:val="002F17C6"/>
    <w:rsid w:val="002F1B67"/>
    <w:rsid w:val="002F1B6A"/>
    <w:rsid w:val="002F1FF8"/>
    <w:rsid w:val="002F20D0"/>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8B"/>
    <w:rsid w:val="002F3E3B"/>
    <w:rsid w:val="002F441B"/>
    <w:rsid w:val="002F4476"/>
    <w:rsid w:val="002F454A"/>
    <w:rsid w:val="002F540F"/>
    <w:rsid w:val="002F5425"/>
    <w:rsid w:val="002F5924"/>
    <w:rsid w:val="002F5BEE"/>
    <w:rsid w:val="002F5D49"/>
    <w:rsid w:val="002F5E5A"/>
    <w:rsid w:val="002F60E8"/>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2A"/>
    <w:rsid w:val="00302CAA"/>
    <w:rsid w:val="00302D90"/>
    <w:rsid w:val="00302E82"/>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EAA"/>
    <w:rsid w:val="00304FD3"/>
    <w:rsid w:val="0030542F"/>
    <w:rsid w:val="003057E7"/>
    <w:rsid w:val="003058C4"/>
    <w:rsid w:val="00305AF2"/>
    <w:rsid w:val="00305B03"/>
    <w:rsid w:val="00305BB4"/>
    <w:rsid w:val="00305E69"/>
    <w:rsid w:val="00305FE1"/>
    <w:rsid w:val="003062CB"/>
    <w:rsid w:val="0030642B"/>
    <w:rsid w:val="00306540"/>
    <w:rsid w:val="00306B67"/>
    <w:rsid w:val="00306CB5"/>
    <w:rsid w:val="00306D5A"/>
    <w:rsid w:val="00306E1C"/>
    <w:rsid w:val="00306EE8"/>
    <w:rsid w:val="00306FC7"/>
    <w:rsid w:val="0030706D"/>
    <w:rsid w:val="00307244"/>
    <w:rsid w:val="00307245"/>
    <w:rsid w:val="003074B2"/>
    <w:rsid w:val="0030774C"/>
    <w:rsid w:val="0030788F"/>
    <w:rsid w:val="00307CC5"/>
    <w:rsid w:val="00307D7F"/>
    <w:rsid w:val="0031030D"/>
    <w:rsid w:val="0031031B"/>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5FB"/>
    <w:rsid w:val="00313800"/>
    <w:rsid w:val="00313806"/>
    <w:rsid w:val="0031390A"/>
    <w:rsid w:val="00313965"/>
    <w:rsid w:val="00313A2D"/>
    <w:rsid w:val="00313AE8"/>
    <w:rsid w:val="00313B33"/>
    <w:rsid w:val="00313D6D"/>
    <w:rsid w:val="00313E4D"/>
    <w:rsid w:val="00313FF7"/>
    <w:rsid w:val="003149CC"/>
    <w:rsid w:val="00314EA6"/>
    <w:rsid w:val="0031528C"/>
    <w:rsid w:val="00315655"/>
    <w:rsid w:val="00315801"/>
    <w:rsid w:val="00315A4A"/>
    <w:rsid w:val="00315ADC"/>
    <w:rsid w:val="00315CC4"/>
    <w:rsid w:val="00315DBD"/>
    <w:rsid w:val="00316129"/>
    <w:rsid w:val="003164EF"/>
    <w:rsid w:val="00316CD7"/>
    <w:rsid w:val="003170BA"/>
    <w:rsid w:val="00317157"/>
    <w:rsid w:val="003174AA"/>
    <w:rsid w:val="003174ED"/>
    <w:rsid w:val="003175E1"/>
    <w:rsid w:val="00317795"/>
    <w:rsid w:val="003178DD"/>
    <w:rsid w:val="00317A9E"/>
    <w:rsid w:val="00317AB1"/>
    <w:rsid w:val="00317D0B"/>
    <w:rsid w:val="0032003C"/>
    <w:rsid w:val="0032034F"/>
    <w:rsid w:val="00320A90"/>
    <w:rsid w:val="00320B75"/>
    <w:rsid w:val="00320D2A"/>
    <w:rsid w:val="00320ED3"/>
    <w:rsid w:val="00320F16"/>
    <w:rsid w:val="00321355"/>
    <w:rsid w:val="003213F6"/>
    <w:rsid w:val="00321447"/>
    <w:rsid w:val="00321564"/>
    <w:rsid w:val="00321583"/>
    <w:rsid w:val="003215A7"/>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D3"/>
    <w:rsid w:val="00323248"/>
    <w:rsid w:val="00323256"/>
    <w:rsid w:val="00323342"/>
    <w:rsid w:val="003235DA"/>
    <w:rsid w:val="00323719"/>
    <w:rsid w:val="00323A43"/>
    <w:rsid w:val="00323B08"/>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0B"/>
    <w:rsid w:val="00325647"/>
    <w:rsid w:val="0032595F"/>
    <w:rsid w:val="00325CB7"/>
    <w:rsid w:val="00325E78"/>
    <w:rsid w:val="00326103"/>
    <w:rsid w:val="003263BA"/>
    <w:rsid w:val="003263DB"/>
    <w:rsid w:val="003266B2"/>
    <w:rsid w:val="0032671D"/>
    <w:rsid w:val="003268E1"/>
    <w:rsid w:val="00326CBD"/>
    <w:rsid w:val="00326D05"/>
    <w:rsid w:val="00326F17"/>
    <w:rsid w:val="00327084"/>
    <w:rsid w:val="003270EE"/>
    <w:rsid w:val="0032715D"/>
    <w:rsid w:val="0032727D"/>
    <w:rsid w:val="00327458"/>
    <w:rsid w:val="003275C4"/>
    <w:rsid w:val="003276E1"/>
    <w:rsid w:val="00327775"/>
    <w:rsid w:val="0032786A"/>
    <w:rsid w:val="00327B3E"/>
    <w:rsid w:val="00327BA6"/>
    <w:rsid w:val="00327C21"/>
    <w:rsid w:val="00327D7D"/>
    <w:rsid w:val="00330095"/>
    <w:rsid w:val="00330524"/>
    <w:rsid w:val="00330890"/>
    <w:rsid w:val="00330AB4"/>
    <w:rsid w:val="00330B9C"/>
    <w:rsid w:val="0033146F"/>
    <w:rsid w:val="003314A4"/>
    <w:rsid w:val="00331538"/>
    <w:rsid w:val="00331829"/>
    <w:rsid w:val="00331C2D"/>
    <w:rsid w:val="00331CDE"/>
    <w:rsid w:val="00331F99"/>
    <w:rsid w:val="003320B6"/>
    <w:rsid w:val="003321A0"/>
    <w:rsid w:val="003326C0"/>
    <w:rsid w:val="00332C27"/>
    <w:rsid w:val="00332CD8"/>
    <w:rsid w:val="00332EE3"/>
    <w:rsid w:val="003331DE"/>
    <w:rsid w:val="00333218"/>
    <w:rsid w:val="00333243"/>
    <w:rsid w:val="003333AB"/>
    <w:rsid w:val="00333603"/>
    <w:rsid w:val="00333732"/>
    <w:rsid w:val="003337BD"/>
    <w:rsid w:val="00333A44"/>
    <w:rsid w:val="00334079"/>
    <w:rsid w:val="00334946"/>
    <w:rsid w:val="00334A00"/>
    <w:rsid w:val="00334AC8"/>
    <w:rsid w:val="00334C43"/>
    <w:rsid w:val="00334C4E"/>
    <w:rsid w:val="00334CCA"/>
    <w:rsid w:val="003357E0"/>
    <w:rsid w:val="00335C3E"/>
    <w:rsid w:val="00335EA1"/>
    <w:rsid w:val="00336268"/>
    <w:rsid w:val="003364B8"/>
    <w:rsid w:val="003366D2"/>
    <w:rsid w:val="00336926"/>
    <w:rsid w:val="00336F4B"/>
    <w:rsid w:val="003371BA"/>
    <w:rsid w:val="00337278"/>
    <w:rsid w:val="003377EE"/>
    <w:rsid w:val="00337BEC"/>
    <w:rsid w:val="00337D44"/>
    <w:rsid w:val="00337DD8"/>
    <w:rsid w:val="00337F04"/>
    <w:rsid w:val="0034020E"/>
    <w:rsid w:val="00340478"/>
    <w:rsid w:val="0034090E"/>
    <w:rsid w:val="00340950"/>
    <w:rsid w:val="00340A33"/>
    <w:rsid w:val="00340B7E"/>
    <w:rsid w:val="00340C64"/>
    <w:rsid w:val="00340E3B"/>
    <w:rsid w:val="003410FC"/>
    <w:rsid w:val="00341464"/>
    <w:rsid w:val="003417C4"/>
    <w:rsid w:val="00341D8C"/>
    <w:rsid w:val="00341DE5"/>
    <w:rsid w:val="00341E53"/>
    <w:rsid w:val="00342193"/>
    <w:rsid w:val="003421D6"/>
    <w:rsid w:val="0034220E"/>
    <w:rsid w:val="003424DD"/>
    <w:rsid w:val="0034265B"/>
    <w:rsid w:val="00342969"/>
    <w:rsid w:val="00342C1C"/>
    <w:rsid w:val="00342CC4"/>
    <w:rsid w:val="00342ECA"/>
    <w:rsid w:val="0034309F"/>
    <w:rsid w:val="00343191"/>
    <w:rsid w:val="003434DB"/>
    <w:rsid w:val="003435F6"/>
    <w:rsid w:val="003439B2"/>
    <w:rsid w:val="00343C53"/>
    <w:rsid w:val="00343CC5"/>
    <w:rsid w:val="00343E0C"/>
    <w:rsid w:val="00343E8F"/>
    <w:rsid w:val="00344055"/>
    <w:rsid w:val="003442FA"/>
    <w:rsid w:val="0034457E"/>
    <w:rsid w:val="00344581"/>
    <w:rsid w:val="003445FB"/>
    <w:rsid w:val="003446A9"/>
    <w:rsid w:val="00344966"/>
    <w:rsid w:val="00344A41"/>
    <w:rsid w:val="00344F5D"/>
    <w:rsid w:val="00345062"/>
    <w:rsid w:val="0034515F"/>
    <w:rsid w:val="003451E8"/>
    <w:rsid w:val="003452F6"/>
    <w:rsid w:val="0034536A"/>
    <w:rsid w:val="00345568"/>
    <w:rsid w:val="00345717"/>
    <w:rsid w:val="00345C35"/>
    <w:rsid w:val="0034600C"/>
    <w:rsid w:val="003464ED"/>
    <w:rsid w:val="003464FD"/>
    <w:rsid w:val="00346B06"/>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C4F"/>
    <w:rsid w:val="003511EF"/>
    <w:rsid w:val="00351488"/>
    <w:rsid w:val="0035169E"/>
    <w:rsid w:val="0035185A"/>
    <w:rsid w:val="0035197E"/>
    <w:rsid w:val="00351E9C"/>
    <w:rsid w:val="00351FD0"/>
    <w:rsid w:val="003521D6"/>
    <w:rsid w:val="003522C0"/>
    <w:rsid w:val="00352347"/>
    <w:rsid w:val="0035272B"/>
    <w:rsid w:val="003528E2"/>
    <w:rsid w:val="003529ED"/>
    <w:rsid w:val="00352C97"/>
    <w:rsid w:val="00352D3F"/>
    <w:rsid w:val="003531D7"/>
    <w:rsid w:val="003535E5"/>
    <w:rsid w:val="003536E8"/>
    <w:rsid w:val="003537A9"/>
    <w:rsid w:val="003538B0"/>
    <w:rsid w:val="00353B8A"/>
    <w:rsid w:val="00353BBD"/>
    <w:rsid w:val="00354250"/>
    <w:rsid w:val="003546C2"/>
    <w:rsid w:val="00354749"/>
    <w:rsid w:val="00354C21"/>
    <w:rsid w:val="00354E54"/>
    <w:rsid w:val="00354EA6"/>
    <w:rsid w:val="003554D3"/>
    <w:rsid w:val="003554FC"/>
    <w:rsid w:val="0035557C"/>
    <w:rsid w:val="00355641"/>
    <w:rsid w:val="00355A3C"/>
    <w:rsid w:val="00355B7D"/>
    <w:rsid w:val="00355D09"/>
    <w:rsid w:val="00355EDC"/>
    <w:rsid w:val="00355F24"/>
    <w:rsid w:val="0035606D"/>
    <w:rsid w:val="003562C4"/>
    <w:rsid w:val="0035631C"/>
    <w:rsid w:val="00356349"/>
    <w:rsid w:val="003563A5"/>
    <w:rsid w:val="003563F2"/>
    <w:rsid w:val="0035646C"/>
    <w:rsid w:val="00356866"/>
    <w:rsid w:val="0035707F"/>
    <w:rsid w:val="003571F4"/>
    <w:rsid w:val="003573C2"/>
    <w:rsid w:val="003574D5"/>
    <w:rsid w:val="0035759D"/>
    <w:rsid w:val="003576FD"/>
    <w:rsid w:val="003577AE"/>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16"/>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505B"/>
    <w:rsid w:val="0036511B"/>
    <w:rsid w:val="003654F4"/>
    <w:rsid w:val="003656D0"/>
    <w:rsid w:val="00365ADF"/>
    <w:rsid w:val="00366148"/>
    <w:rsid w:val="0036619A"/>
    <w:rsid w:val="003661B7"/>
    <w:rsid w:val="003662A0"/>
    <w:rsid w:val="00366324"/>
    <w:rsid w:val="0036633D"/>
    <w:rsid w:val="003664EB"/>
    <w:rsid w:val="00366852"/>
    <w:rsid w:val="003668C4"/>
    <w:rsid w:val="00366ACE"/>
    <w:rsid w:val="00366EAE"/>
    <w:rsid w:val="00367206"/>
    <w:rsid w:val="003675A3"/>
    <w:rsid w:val="0036799D"/>
    <w:rsid w:val="00367BC5"/>
    <w:rsid w:val="00367FA4"/>
    <w:rsid w:val="003700B7"/>
    <w:rsid w:val="003706CF"/>
    <w:rsid w:val="00370A28"/>
    <w:rsid w:val="00370C42"/>
    <w:rsid w:val="00370EF3"/>
    <w:rsid w:val="00370F6C"/>
    <w:rsid w:val="00370FE9"/>
    <w:rsid w:val="00371079"/>
    <w:rsid w:val="003715A8"/>
    <w:rsid w:val="003716D0"/>
    <w:rsid w:val="00371A1A"/>
    <w:rsid w:val="00371A4B"/>
    <w:rsid w:val="00371D16"/>
    <w:rsid w:val="00372111"/>
    <w:rsid w:val="00372407"/>
    <w:rsid w:val="00372478"/>
    <w:rsid w:val="00372639"/>
    <w:rsid w:val="003727F2"/>
    <w:rsid w:val="0037289A"/>
    <w:rsid w:val="00372B65"/>
    <w:rsid w:val="00372CE4"/>
    <w:rsid w:val="00372D77"/>
    <w:rsid w:val="00373348"/>
    <w:rsid w:val="00373624"/>
    <w:rsid w:val="003737DF"/>
    <w:rsid w:val="00373DDA"/>
    <w:rsid w:val="00374875"/>
    <w:rsid w:val="0037499D"/>
    <w:rsid w:val="003749AF"/>
    <w:rsid w:val="00374B69"/>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17E"/>
    <w:rsid w:val="0038682B"/>
    <w:rsid w:val="00386C37"/>
    <w:rsid w:val="003870EF"/>
    <w:rsid w:val="0038735C"/>
    <w:rsid w:val="0038762F"/>
    <w:rsid w:val="003876FF"/>
    <w:rsid w:val="00387C70"/>
    <w:rsid w:val="00387D84"/>
    <w:rsid w:val="00387FE2"/>
    <w:rsid w:val="00390279"/>
    <w:rsid w:val="0039027A"/>
    <w:rsid w:val="00390290"/>
    <w:rsid w:val="0039072E"/>
    <w:rsid w:val="0039088D"/>
    <w:rsid w:val="00390F85"/>
    <w:rsid w:val="00391174"/>
    <w:rsid w:val="00391699"/>
    <w:rsid w:val="00391BF9"/>
    <w:rsid w:val="0039218F"/>
    <w:rsid w:val="003921DA"/>
    <w:rsid w:val="00392D80"/>
    <w:rsid w:val="00393039"/>
    <w:rsid w:val="0039308F"/>
    <w:rsid w:val="0039309C"/>
    <w:rsid w:val="00393358"/>
    <w:rsid w:val="003933E4"/>
    <w:rsid w:val="0039355A"/>
    <w:rsid w:val="003938F9"/>
    <w:rsid w:val="00393948"/>
    <w:rsid w:val="003939B0"/>
    <w:rsid w:val="00393CF2"/>
    <w:rsid w:val="0039409D"/>
    <w:rsid w:val="003942B1"/>
    <w:rsid w:val="00394518"/>
    <w:rsid w:val="003945A5"/>
    <w:rsid w:val="003949AC"/>
    <w:rsid w:val="00394C43"/>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6E1E"/>
    <w:rsid w:val="00397062"/>
    <w:rsid w:val="0039709D"/>
    <w:rsid w:val="003975B5"/>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B9A"/>
    <w:rsid w:val="003A26B3"/>
    <w:rsid w:val="003A2703"/>
    <w:rsid w:val="003A27F8"/>
    <w:rsid w:val="003A2893"/>
    <w:rsid w:val="003A2A98"/>
    <w:rsid w:val="003A2B8E"/>
    <w:rsid w:val="003A2C08"/>
    <w:rsid w:val="003A2C62"/>
    <w:rsid w:val="003A307C"/>
    <w:rsid w:val="003A32B2"/>
    <w:rsid w:val="003A3313"/>
    <w:rsid w:val="003A351B"/>
    <w:rsid w:val="003A370B"/>
    <w:rsid w:val="003A370F"/>
    <w:rsid w:val="003A3B7D"/>
    <w:rsid w:val="003A3CB8"/>
    <w:rsid w:val="003A3EA2"/>
    <w:rsid w:val="003A4155"/>
    <w:rsid w:val="003A41FF"/>
    <w:rsid w:val="003A42FD"/>
    <w:rsid w:val="003A52FA"/>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51E"/>
    <w:rsid w:val="003B0657"/>
    <w:rsid w:val="003B0B49"/>
    <w:rsid w:val="003B0D35"/>
    <w:rsid w:val="003B1143"/>
    <w:rsid w:val="003B11B8"/>
    <w:rsid w:val="003B125B"/>
    <w:rsid w:val="003B1751"/>
    <w:rsid w:val="003B1860"/>
    <w:rsid w:val="003B19D6"/>
    <w:rsid w:val="003B1C4C"/>
    <w:rsid w:val="003B1E32"/>
    <w:rsid w:val="003B2317"/>
    <w:rsid w:val="003B26E3"/>
    <w:rsid w:val="003B2803"/>
    <w:rsid w:val="003B2AE3"/>
    <w:rsid w:val="003B2C06"/>
    <w:rsid w:val="003B33D4"/>
    <w:rsid w:val="003B342C"/>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D8C"/>
    <w:rsid w:val="003B737A"/>
    <w:rsid w:val="003B75BF"/>
    <w:rsid w:val="003B75D7"/>
    <w:rsid w:val="003B7C86"/>
    <w:rsid w:val="003B7C8B"/>
    <w:rsid w:val="003B7D0C"/>
    <w:rsid w:val="003B7F3F"/>
    <w:rsid w:val="003C00EA"/>
    <w:rsid w:val="003C01CB"/>
    <w:rsid w:val="003C0549"/>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633"/>
    <w:rsid w:val="003C39DF"/>
    <w:rsid w:val="003C3A26"/>
    <w:rsid w:val="003C3E04"/>
    <w:rsid w:val="003C3E9D"/>
    <w:rsid w:val="003C416F"/>
    <w:rsid w:val="003C4300"/>
    <w:rsid w:val="003C4991"/>
    <w:rsid w:val="003C4D43"/>
    <w:rsid w:val="003C50D9"/>
    <w:rsid w:val="003C52DF"/>
    <w:rsid w:val="003C5336"/>
    <w:rsid w:val="003C55C8"/>
    <w:rsid w:val="003C5BE0"/>
    <w:rsid w:val="003C5C32"/>
    <w:rsid w:val="003C5DC7"/>
    <w:rsid w:val="003C6367"/>
    <w:rsid w:val="003C6813"/>
    <w:rsid w:val="003C68B4"/>
    <w:rsid w:val="003C6BAC"/>
    <w:rsid w:val="003C6C81"/>
    <w:rsid w:val="003C6FF1"/>
    <w:rsid w:val="003C70F5"/>
    <w:rsid w:val="003C7408"/>
    <w:rsid w:val="003C7558"/>
    <w:rsid w:val="003C762D"/>
    <w:rsid w:val="003C76C7"/>
    <w:rsid w:val="003C76EA"/>
    <w:rsid w:val="003C77A4"/>
    <w:rsid w:val="003C79A2"/>
    <w:rsid w:val="003D018E"/>
    <w:rsid w:val="003D070C"/>
    <w:rsid w:val="003D0719"/>
    <w:rsid w:val="003D0840"/>
    <w:rsid w:val="003D0893"/>
    <w:rsid w:val="003D0950"/>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32AC"/>
    <w:rsid w:val="003D3378"/>
    <w:rsid w:val="003D3437"/>
    <w:rsid w:val="003D37F6"/>
    <w:rsid w:val="003D3A12"/>
    <w:rsid w:val="003D3B62"/>
    <w:rsid w:val="003D3D9B"/>
    <w:rsid w:val="003D3E1D"/>
    <w:rsid w:val="003D3EDD"/>
    <w:rsid w:val="003D4117"/>
    <w:rsid w:val="003D470E"/>
    <w:rsid w:val="003D4795"/>
    <w:rsid w:val="003D47D6"/>
    <w:rsid w:val="003D48E7"/>
    <w:rsid w:val="003D4E20"/>
    <w:rsid w:val="003D4F1C"/>
    <w:rsid w:val="003D5059"/>
    <w:rsid w:val="003D5760"/>
    <w:rsid w:val="003D57FA"/>
    <w:rsid w:val="003D58F7"/>
    <w:rsid w:val="003D5C6B"/>
    <w:rsid w:val="003D5E7C"/>
    <w:rsid w:val="003D5ED8"/>
    <w:rsid w:val="003D6067"/>
    <w:rsid w:val="003D6116"/>
    <w:rsid w:val="003D6242"/>
    <w:rsid w:val="003D68C2"/>
    <w:rsid w:val="003D68CA"/>
    <w:rsid w:val="003D69BB"/>
    <w:rsid w:val="003D6D49"/>
    <w:rsid w:val="003D709F"/>
    <w:rsid w:val="003D72B6"/>
    <w:rsid w:val="003D740B"/>
    <w:rsid w:val="003D78A6"/>
    <w:rsid w:val="003D7958"/>
    <w:rsid w:val="003D7D4E"/>
    <w:rsid w:val="003D7FD7"/>
    <w:rsid w:val="003E050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5E6"/>
    <w:rsid w:val="003E2918"/>
    <w:rsid w:val="003E2C6C"/>
    <w:rsid w:val="003E2CA2"/>
    <w:rsid w:val="003E2EAF"/>
    <w:rsid w:val="003E3143"/>
    <w:rsid w:val="003E38D3"/>
    <w:rsid w:val="003E38DF"/>
    <w:rsid w:val="003E3B13"/>
    <w:rsid w:val="003E3D38"/>
    <w:rsid w:val="003E4142"/>
    <w:rsid w:val="003E48CF"/>
    <w:rsid w:val="003E48D0"/>
    <w:rsid w:val="003E4D3F"/>
    <w:rsid w:val="003E4F90"/>
    <w:rsid w:val="003E540D"/>
    <w:rsid w:val="003E541D"/>
    <w:rsid w:val="003E546F"/>
    <w:rsid w:val="003E56F7"/>
    <w:rsid w:val="003E584D"/>
    <w:rsid w:val="003E5925"/>
    <w:rsid w:val="003E5E9E"/>
    <w:rsid w:val="003E608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5E7"/>
    <w:rsid w:val="003F1B59"/>
    <w:rsid w:val="003F1E25"/>
    <w:rsid w:val="003F206C"/>
    <w:rsid w:val="003F20CC"/>
    <w:rsid w:val="003F2209"/>
    <w:rsid w:val="003F29EB"/>
    <w:rsid w:val="003F2A6C"/>
    <w:rsid w:val="003F2B84"/>
    <w:rsid w:val="003F2C2D"/>
    <w:rsid w:val="003F2D81"/>
    <w:rsid w:val="003F2E39"/>
    <w:rsid w:val="003F33E9"/>
    <w:rsid w:val="003F34A1"/>
    <w:rsid w:val="003F39A8"/>
    <w:rsid w:val="003F3C7E"/>
    <w:rsid w:val="003F3D81"/>
    <w:rsid w:val="003F3E9E"/>
    <w:rsid w:val="003F3F34"/>
    <w:rsid w:val="003F42B8"/>
    <w:rsid w:val="003F4384"/>
    <w:rsid w:val="003F43DA"/>
    <w:rsid w:val="003F4542"/>
    <w:rsid w:val="003F46D8"/>
    <w:rsid w:val="003F48A0"/>
    <w:rsid w:val="003F4BA0"/>
    <w:rsid w:val="003F4DA2"/>
    <w:rsid w:val="003F4DF5"/>
    <w:rsid w:val="003F4ED3"/>
    <w:rsid w:val="003F4F75"/>
    <w:rsid w:val="003F52E5"/>
    <w:rsid w:val="003F5345"/>
    <w:rsid w:val="003F5351"/>
    <w:rsid w:val="003F55B4"/>
    <w:rsid w:val="003F5F75"/>
    <w:rsid w:val="003F63D5"/>
    <w:rsid w:val="003F64DC"/>
    <w:rsid w:val="003F6F71"/>
    <w:rsid w:val="003F703C"/>
    <w:rsid w:val="003F73A7"/>
    <w:rsid w:val="003F77AC"/>
    <w:rsid w:val="003F79F2"/>
    <w:rsid w:val="003F7B6E"/>
    <w:rsid w:val="004004DB"/>
    <w:rsid w:val="004007AD"/>
    <w:rsid w:val="00400B5D"/>
    <w:rsid w:val="00400CFB"/>
    <w:rsid w:val="00401264"/>
    <w:rsid w:val="0040134D"/>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4FEC"/>
    <w:rsid w:val="00405201"/>
    <w:rsid w:val="00405295"/>
    <w:rsid w:val="0040535B"/>
    <w:rsid w:val="00405647"/>
    <w:rsid w:val="0040575D"/>
    <w:rsid w:val="00405AC8"/>
    <w:rsid w:val="00405C38"/>
    <w:rsid w:val="00405CF7"/>
    <w:rsid w:val="00405CF9"/>
    <w:rsid w:val="00405F7F"/>
    <w:rsid w:val="00405FFF"/>
    <w:rsid w:val="004060A9"/>
    <w:rsid w:val="00406274"/>
    <w:rsid w:val="00406B4F"/>
    <w:rsid w:val="00406DD1"/>
    <w:rsid w:val="00406F94"/>
    <w:rsid w:val="004072B9"/>
    <w:rsid w:val="004074AB"/>
    <w:rsid w:val="004074CC"/>
    <w:rsid w:val="004077CF"/>
    <w:rsid w:val="0040787A"/>
    <w:rsid w:val="00407957"/>
    <w:rsid w:val="004079DE"/>
    <w:rsid w:val="00407B92"/>
    <w:rsid w:val="00410090"/>
    <w:rsid w:val="00410205"/>
    <w:rsid w:val="0041028B"/>
    <w:rsid w:val="00410889"/>
    <w:rsid w:val="00410988"/>
    <w:rsid w:val="00410E10"/>
    <w:rsid w:val="00411991"/>
    <w:rsid w:val="00411AA5"/>
    <w:rsid w:val="00411F0A"/>
    <w:rsid w:val="004122F2"/>
    <w:rsid w:val="0041254C"/>
    <w:rsid w:val="004125C7"/>
    <w:rsid w:val="004128DA"/>
    <w:rsid w:val="00412B2C"/>
    <w:rsid w:val="00412B6E"/>
    <w:rsid w:val="00412B85"/>
    <w:rsid w:val="00412CC5"/>
    <w:rsid w:val="0041305A"/>
    <w:rsid w:val="004130DD"/>
    <w:rsid w:val="004134D9"/>
    <w:rsid w:val="004134FB"/>
    <w:rsid w:val="0041379F"/>
    <w:rsid w:val="0041383A"/>
    <w:rsid w:val="00413917"/>
    <w:rsid w:val="00413AC3"/>
    <w:rsid w:val="00414040"/>
    <w:rsid w:val="004140E5"/>
    <w:rsid w:val="004140E9"/>
    <w:rsid w:val="00414777"/>
    <w:rsid w:val="00414A8B"/>
    <w:rsid w:val="00414B9E"/>
    <w:rsid w:val="00414C9E"/>
    <w:rsid w:val="00414CC6"/>
    <w:rsid w:val="00414F4A"/>
    <w:rsid w:val="004150EF"/>
    <w:rsid w:val="004152EE"/>
    <w:rsid w:val="0041536A"/>
    <w:rsid w:val="004155A1"/>
    <w:rsid w:val="00415D3F"/>
    <w:rsid w:val="00416183"/>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59F"/>
    <w:rsid w:val="0042071D"/>
    <w:rsid w:val="00420738"/>
    <w:rsid w:val="0042076F"/>
    <w:rsid w:val="0042084F"/>
    <w:rsid w:val="0042087B"/>
    <w:rsid w:val="00420C70"/>
    <w:rsid w:val="00420ED5"/>
    <w:rsid w:val="0042105A"/>
    <w:rsid w:val="004210A6"/>
    <w:rsid w:val="00421251"/>
    <w:rsid w:val="004217F9"/>
    <w:rsid w:val="004218C3"/>
    <w:rsid w:val="00421EA0"/>
    <w:rsid w:val="004220E3"/>
    <w:rsid w:val="004223A5"/>
    <w:rsid w:val="0042249B"/>
    <w:rsid w:val="00422668"/>
    <w:rsid w:val="00422732"/>
    <w:rsid w:val="00422812"/>
    <w:rsid w:val="0042292E"/>
    <w:rsid w:val="00422A0E"/>
    <w:rsid w:val="00422B5B"/>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586"/>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302B4"/>
    <w:rsid w:val="004307FF"/>
    <w:rsid w:val="0043108E"/>
    <w:rsid w:val="00431236"/>
    <w:rsid w:val="0043123F"/>
    <w:rsid w:val="004314BE"/>
    <w:rsid w:val="004315D1"/>
    <w:rsid w:val="004316B2"/>
    <w:rsid w:val="004319E1"/>
    <w:rsid w:val="00431A5A"/>
    <w:rsid w:val="00431FB8"/>
    <w:rsid w:val="00432086"/>
    <w:rsid w:val="00432102"/>
    <w:rsid w:val="00432296"/>
    <w:rsid w:val="004322F3"/>
    <w:rsid w:val="00432732"/>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FA"/>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819"/>
    <w:rsid w:val="0043798C"/>
    <w:rsid w:val="004379FB"/>
    <w:rsid w:val="00437AB8"/>
    <w:rsid w:val="00437D5C"/>
    <w:rsid w:val="00440074"/>
    <w:rsid w:val="0044058B"/>
    <w:rsid w:val="00440605"/>
    <w:rsid w:val="0044068C"/>
    <w:rsid w:val="00440779"/>
    <w:rsid w:val="00441030"/>
    <w:rsid w:val="004412C2"/>
    <w:rsid w:val="004417CD"/>
    <w:rsid w:val="004417E3"/>
    <w:rsid w:val="00441D70"/>
    <w:rsid w:val="00442070"/>
    <w:rsid w:val="00442546"/>
    <w:rsid w:val="00442596"/>
    <w:rsid w:val="0044295F"/>
    <w:rsid w:val="00442992"/>
    <w:rsid w:val="00442B2D"/>
    <w:rsid w:val="00442EAC"/>
    <w:rsid w:val="00442F97"/>
    <w:rsid w:val="0044306D"/>
    <w:rsid w:val="004430D3"/>
    <w:rsid w:val="00443248"/>
    <w:rsid w:val="00443394"/>
    <w:rsid w:val="00443566"/>
    <w:rsid w:val="004435F5"/>
    <w:rsid w:val="004436F7"/>
    <w:rsid w:val="00443767"/>
    <w:rsid w:val="004438CC"/>
    <w:rsid w:val="00443A05"/>
    <w:rsid w:val="00443D0F"/>
    <w:rsid w:val="00443FA3"/>
    <w:rsid w:val="00444035"/>
    <w:rsid w:val="00444136"/>
    <w:rsid w:val="00444226"/>
    <w:rsid w:val="004448AD"/>
    <w:rsid w:val="004449FE"/>
    <w:rsid w:val="00444A5F"/>
    <w:rsid w:val="00444C76"/>
    <w:rsid w:val="00445193"/>
    <w:rsid w:val="004451E4"/>
    <w:rsid w:val="004454E5"/>
    <w:rsid w:val="0044552C"/>
    <w:rsid w:val="004456F4"/>
    <w:rsid w:val="00445D99"/>
    <w:rsid w:val="00445F00"/>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17"/>
    <w:rsid w:val="004502B8"/>
    <w:rsid w:val="0045055D"/>
    <w:rsid w:val="00450588"/>
    <w:rsid w:val="004507CC"/>
    <w:rsid w:val="00450B8F"/>
    <w:rsid w:val="00450DAC"/>
    <w:rsid w:val="00451252"/>
    <w:rsid w:val="00451489"/>
    <w:rsid w:val="004515FB"/>
    <w:rsid w:val="00451613"/>
    <w:rsid w:val="00451979"/>
    <w:rsid w:val="004519C1"/>
    <w:rsid w:val="004519E2"/>
    <w:rsid w:val="00451ACA"/>
    <w:rsid w:val="00452785"/>
    <w:rsid w:val="004528FA"/>
    <w:rsid w:val="0045320D"/>
    <w:rsid w:val="0045326C"/>
    <w:rsid w:val="004534F0"/>
    <w:rsid w:val="00453783"/>
    <w:rsid w:val="00453789"/>
    <w:rsid w:val="0045389B"/>
    <w:rsid w:val="00453C6C"/>
    <w:rsid w:val="00453F07"/>
    <w:rsid w:val="00454489"/>
    <w:rsid w:val="004544A2"/>
    <w:rsid w:val="00454713"/>
    <w:rsid w:val="00454905"/>
    <w:rsid w:val="00454B3D"/>
    <w:rsid w:val="00454BA8"/>
    <w:rsid w:val="00454C86"/>
    <w:rsid w:val="00454CAD"/>
    <w:rsid w:val="00454CB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862"/>
    <w:rsid w:val="00457BBC"/>
    <w:rsid w:val="00457C50"/>
    <w:rsid w:val="00457D2B"/>
    <w:rsid w:val="00460035"/>
    <w:rsid w:val="004601E2"/>
    <w:rsid w:val="00460517"/>
    <w:rsid w:val="004609D0"/>
    <w:rsid w:val="00460A1D"/>
    <w:rsid w:val="00460B1C"/>
    <w:rsid w:val="00460E72"/>
    <w:rsid w:val="00461051"/>
    <w:rsid w:val="004610C5"/>
    <w:rsid w:val="004610ED"/>
    <w:rsid w:val="00461101"/>
    <w:rsid w:val="004615F9"/>
    <w:rsid w:val="004617D0"/>
    <w:rsid w:val="004618F5"/>
    <w:rsid w:val="00461C66"/>
    <w:rsid w:val="00461C68"/>
    <w:rsid w:val="00461EB0"/>
    <w:rsid w:val="004620A1"/>
    <w:rsid w:val="00462116"/>
    <w:rsid w:val="0046249E"/>
    <w:rsid w:val="00462733"/>
    <w:rsid w:val="004628D3"/>
    <w:rsid w:val="00462D03"/>
    <w:rsid w:val="00463186"/>
    <w:rsid w:val="0046319E"/>
    <w:rsid w:val="004631AD"/>
    <w:rsid w:val="00463330"/>
    <w:rsid w:val="0046334F"/>
    <w:rsid w:val="00463385"/>
    <w:rsid w:val="00463422"/>
    <w:rsid w:val="00463429"/>
    <w:rsid w:val="004637F1"/>
    <w:rsid w:val="00463820"/>
    <w:rsid w:val="004638A7"/>
    <w:rsid w:val="00463AFD"/>
    <w:rsid w:val="00463BC1"/>
    <w:rsid w:val="00463BF6"/>
    <w:rsid w:val="00463D61"/>
    <w:rsid w:val="00463E62"/>
    <w:rsid w:val="0046412F"/>
    <w:rsid w:val="004643A2"/>
    <w:rsid w:val="00464530"/>
    <w:rsid w:val="00464A14"/>
    <w:rsid w:val="00464F54"/>
    <w:rsid w:val="004651E2"/>
    <w:rsid w:val="00465279"/>
    <w:rsid w:val="004654A0"/>
    <w:rsid w:val="00465622"/>
    <w:rsid w:val="0046570A"/>
    <w:rsid w:val="00465DBD"/>
    <w:rsid w:val="004660E3"/>
    <w:rsid w:val="004661E0"/>
    <w:rsid w:val="00466749"/>
    <w:rsid w:val="004669CF"/>
    <w:rsid w:val="004673F9"/>
    <w:rsid w:val="0046756E"/>
    <w:rsid w:val="00467D76"/>
    <w:rsid w:val="00467EBF"/>
    <w:rsid w:val="00467FC0"/>
    <w:rsid w:val="00470116"/>
    <w:rsid w:val="00470425"/>
    <w:rsid w:val="0047047C"/>
    <w:rsid w:val="00470593"/>
    <w:rsid w:val="00470730"/>
    <w:rsid w:val="00470768"/>
    <w:rsid w:val="004709D4"/>
    <w:rsid w:val="00471125"/>
    <w:rsid w:val="00471243"/>
    <w:rsid w:val="00471311"/>
    <w:rsid w:val="004713D1"/>
    <w:rsid w:val="00471676"/>
    <w:rsid w:val="00471989"/>
    <w:rsid w:val="00471A6D"/>
    <w:rsid w:val="00472148"/>
    <w:rsid w:val="0047226B"/>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EF1"/>
    <w:rsid w:val="00477FBC"/>
    <w:rsid w:val="0048006B"/>
    <w:rsid w:val="0048019E"/>
    <w:rsid w:val="00480E31"/>
    <w:rsid w:val="00481093"/>
    <w:rsid w:val="00481166"/>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63D"/>
    <w:rsid w:val="0048389F"/>
    <w:rsid w:val="00483C4F"/>
    <w:rsid w:val="00483D10"/>
    <w:rsid w:val="00483D7C"/>
    <w:rsid w:val="00483FB4"/>
    <w:rsid w:val="00484059"/>
    <w:rsid w:val="00484092"/>
    <w:rsid w:val="004840EC"/>
    <w:rsid w:val="0048419A"/>
    <w:rsid w:val="0048445D"/>
    <w:rsid w:val="00484615"/>
    <w:rsid w:val="00484650"/>
    <w:rsid w:val="00484773"/>
    <w:rsid w:val="004848A5"/>
    <w:rsid w:val="00484C16"/>
    <w:rsid w:val="00484FE2"/>
    <w:rsid w:val="00485705"/>
    <w:rsid w:val="00485B2F"/>
    <w:rsid w:val="004860FC"/>
    <w:rsid w:val="004864A2"/>
    <w:rsid w:val="00486627"/>
    <w:rsid w:val="004867F1"/>
    <w:rsid w:val="00486817"/>
    <w:rsid w:val="00486D66"/>
    <w:rsid w:val="00486EB7"/>
    <w:rsid w:val="00487358"/>
    <w:rsid w:val="0048751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A"/>
    <w:rsid w:val="0049235E"/>
    <w:rsid w:val="00492866"/>
    <w:rsid w:val="00492C30"/>
    <w:rsid w:val="00492CB3"/>
    <w:rsid w:val="00492D5B"/>
    <w:rsid w:val="00492E5D"/>
    <w:rsid w:val="00493218"/>
    <w:rsid w:val="004933AF"/>
    <w:rsid w:val="00493516"/>
    <w:rsid w:val="0049358C"/>
    <w:rsid w:val="004939B6"/>
    <w:rsid w:val="00493ECD"/>
    <w:rsid w:val="00493F5A"/>
    <w:rsid w:val="00493FC0"/>
    <w:rsid w:val="00494422"/>
    <w:rsid w:val="00494598"/>
    <w:rsid w:val="004946BA"/>
    <w:rsid w:val="0049481C"/>
    <w:rsid w:val="0049485F"/>
    <w:rsid w:val="004949AC"/>
    <w:rsid w:val="00494B97"/>
    <w:rsid w:val="00494C0B"/>
    <w:rsid w:val="00494E1C"/>
    <w:rsid w:val="00494EB4"/>
    <w:rsid w:val="0049516E"/>
    <w:rsid w:val="004953D3"/>
    <w:rsid w:val="00495918"/>
    <w:rsid w:val="00495EB2"/>
    <w:rsid w:val="00495F14"/>
    <w:rsid w:val="00496245"/>
    <w:rsid w:val="0049634F"/>
    <w:rsid w:val="00496CA2"/>
    <w:rsid w:val="00496CC1"/>
    <w:rsid w:val="004972EC"/>
    <w:rsid w:val="0049769D"/>
    <w:rsid w:val="0049787E"/>
    <w:rsid w:val="00497991"/>
    <w:rsid w:val="00497B04"/>
    <w:rsid w:val="00497C2F"/>
    <w:rsid w:val="00497F69"/>
    <w:rsid w:val="00497FF7"/>
    <w:rsid w:val="004A04AB"/>
    <w:rsid w:val="004A055D"/>
    <w:rsid w:val="004A057A"/>
    <w:rsid w:val="004A074C"/>
    <w:rsid w:val="004A079A"/>
    <w:rsid w:val="004A0883"/>
    <w:rsid w:val="004A091A"/>
    <w:rsid w:val="004A0CA3"/>
    <w:rsid w:val="004A1063"/>
    <w:rsid w:val="004A1112"/>
    <w:rsid w:val="004A122E"/>
    <w:rsid w:val="004A1387"/>
    <w:rsid w:val="004A139E"/>
    <w:rsid w:val="004A13A5"/>
    <w:rsid w:val="004A14D8"/>
    <w:rsid w:val="004A15DD"/>
    <w:rsid w:val="004A1857"/>
    <w:rsid w:val="004A19AE"/>
    <w:rsid w:val="004A1B5A"/>
    <w:rsid w:val="004A1EF8"/>
    <w:rsid w:val="004A1F78"/>
    <w:rsid w:val="004A23FE"/>
    <w:rsid w:val="004A25EE"/>
    <w:rsid w:val="004A2D57"/>
    <w:rsid w:val="004A3073"/>
    <w:rsid w:val="004A39B7"/>
    <w:rsid w:val="004A3A0C"/>
    <w:rsid w:val="004A3CB5"/>
    <w:rsid w:val="004A3EE4"/>
    <w:rsid w:val="004A40E9"/>
    <w:rsid w:val="004A410D"/>
    <w:rsid w:val="004A455A"/>
    <w:rsid w:val="004A47B8"/>
    <w:rsid w:val="004A4991"/>
    <w:rsid w:val="004A4E07"/>
    <w:rsid w:val="004A50FB"/>
    <w:rsid w:val="004A5198"/>
    <w:rsid w:val="004A528D"/>
    <w:rsid w:val="004A54A9"/>
    <w:rsid w:val="004A5576"/>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A71"/>
    <w:rsid w:val="004A7BFB"/>
    <w:rsid w:val="004A7EEA"/>
    <w:rsid w:val="004A7FF1"/>
    <w:rsid w:val="004B0036"/>
    <w:rsid w:val="004B0402"/>
    <w:rsid w:val="004B0761"/>
    <w:rsid w:val="004B0896"/>
    <w:rsid w:val="004B099A"/>
    <w:rsid w:val="004B1145"/>
    <w:rsid w:val="004B15A9"/>
    <w:rsid w:val="004B1BA1"/>
    <w:rsid w:val="004B1CAE"/>
    <w:rsid w:val="004B1CB2"/>
    <w:rsid w:val="004B1D42"/>
    <w:rsid w:val="004B2514"/>
    <w:rsid w:val="004B2655"/>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5010"/>
    <w:rsid w:val="004B5334"/>
    <w:rsid w:val="004B561D"/>
    <w:rsid w:val="004B5A5D"/>
    <w:rsid w:val="004B5D12"/>
    <w:rsid w:val="004B6015"/>
    <w:rsid w:val="004B651C"/>
    <w:rsid w:val="004B659D"/>
    <w:rsid w:val="004B6916"/>
    <w:rsid w:val="004B6995"/>
    <w:rsid w:val="004B78D2"/>
    <w:rsid w:val="004B7A1B"/>
    <w:rsid w:val="004B7A28"/>
    <w:rsid w:val="004B7A52"/>
    <w:rsid w:val="004B7E91"/>
    <w:rsid w:val="004B7FB3"/>
    <w:rsid w:val="004C0066"/>
    <w:rsid w:val="004C032F"/>
    <w:rsid w:val="004C039A"/>
    <w:rsid w:val="004C03F9"/>
    <w:rsid w:val="004C0415"/>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6B8"/>
    <w:rsid w:val="004C37A7"/>
    <w:rsid w:val="004C37B2"/>
    <w:rsid w:val="004C37BC"/>
    <w:rsid w:val="004C3981"/>
    <w:rsid w:val="004C3B90"/>
    <w:rsid w:val="004C3D8D"/>
    <w:rsid w:val="004C42F5"/>
    <w:rsid w:val="004C48AF"/>
    <w:rsid w:val="004C48F0"/>
    <w:rsid w:val="004C4A36"/>
    <w:rsid w:val="004C4B2D"/>
    <w:rsid w:val="004C4E49"/>
    <w:rsid w:val="004C4E7D"/>
    <w:rsid w:val="004C4F99"/>
    <w:rsid w:val="004C5372"/>
    <w:rsid w:val="004C53A9"/>
    <w:rsid w:val="004C56B1"/>
    <w:rsid w:val="004C571A"/>
    <w:rsid w:val="004C57CD"/>
    <w:rsid w:val="004C58DE"/>
    <w:rsid w:val="004C5950"/>
    <w:rsid w:val="004C5A32"/>
    <w:rsid w:val="004C5AAC"/>
    <w:rsid w:val="004C5CE5"/>
    <w:rsid w:val="004C5E36"/>
    <w:rsid w:val="004C5EC9"/>
    <w:rsid w:val="004C5F3C"/>
    <w:rsid w:val="004C5FC8"/>
    <w:rsid w:val="004C6026"/>
    <w:rsid w:val="004C603D"/>
    <w:rsid w:val="004C60CF"/>
    <w:rsid w:val="004C634B"/>
    <w:rsid w:val="004C65C7"/>
    <w:rsid w:val="004C65F1"/>
    <w:rsid w:val="004C6894"/>
    <w:rsid w:val="004C68CB"/>
    <w:rsid w:val="004C7111"/>
    <w:rsid w:val="004C72D1"/>
    <w:rsid w:val="004C7499"/>
    <w:rsid w:val="004C751E"/>
    <w:rsid w:val="004C7889"/>
    <w:rsid w:val="004C7A5F"/>
    <w:rsid w:val="004C7F52"/>
    <w:rsid w:val="004D020F"/>
    <w:rsid w:val="004D0227"/>
    <w:rsid w:val="004D02D4"/>
    <w:rsid w:val="004D054E"/>
    <w:rsid w:val="004D065E"/>
    <w:rsid w:val="004D07B4"/>
    <w:rsid w:val="004D0AE4"/>
    <w:rsid w:val="004D0BB4"/>
    <w:rsid w:val="004D0EEA"/>
    <w:rsid w:val="004D0F57"/>
    <w:rsid w:val="004D106C"/>
    <w:rsid w:val="004D1089"/>
    <w:rsid w:val="004D1102"/>
    <w:rsid w:val="004D13F8"/>
    <w:rsid w:val="004D185E"/>
    <w:rsid w:val="004D1CC1"/>
    <w:rsid w:val="004D1D29"/>
    <w:rsid w:val="004D212B"/>
    <w:rsid w:val="004D286F"/>
    <w:rsid w:val="004D296A"/>
    <w:rsid w:val="004D2BBB"/>
    <w:rsid w:val="004D304B"/>
    <w:rsid w:val="004D3105"/>
    <w:rsid w:val="004D350E"/>
    <w:rsid w:val="004D3697"/>
    <w:rsid w:val="004D37A7"/>
    <w:rsid w:val="004D390A"/>
    <w:rsid w:val="004D3BA1"/>
    <w:rsid w:val="004D3BE4"/>
    <w:rsid w:val="004D3CA2"/>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6EF8"/>
    <w:rsid w:val="004D7156"/>
    <w:rsid w:val="004D71CA"/>
    <w:rsid w:val="004D7313"/>
    <w:rsid w:val="004D745C"/>
    <w:rsid w:val="004D763E"/>
    <w:rsid w:val="004D77C7"/>
    <w:rsid w:val="004D77EA"/>
    <w:rsid w:val="004D7A6C"/>
    <w:rsid w:val="004D7CDD"/>
    <w:rsid w:val="004D7E98"/>
    <w:rsid w:val="004E0140"/>
    <w:rsid w:val="004E07D9"/>
    <w:rsid w:val="004E0AC3"/>
    <w:rsid w:val="004E105A"/>
    <w:rsid w:val="004E1461"/>
    <w:rsid w:val="004E166E"/>
    <w:rsid w:val="004E1ED7"/>
    <w:rsid w:val="004E2137"/>
    <w:rsid w:val="004E233E"/>
    <w:rsid w:val="004E23FC"/>
    <w:rsid w:val="004E246E"/>
    <w:rsid w:val="004E2523"/>
    <w:rsid w:val="004E277C"/>
    <w:rsid w:val="004E27ED"/>
    <w:rsid w:val="004E29E9"/>
    <w:rsid w:val="004E2AD4"/>
    <w:rsid w:val="004E2AF4"/>
    <w:rsid w:val="004E2EF0"/>
    <w:rsid w:val="004E2F7D"/>
    <w:rsid w:val="004E3465"/>
    <w:rsid w:val="004E3834"/>
    <w:rsid w:val="004E3B61"/>
    <w:rsid w:val="004E3BC0"/>
    <w:rsid w:val="004E3CCB"/>
    <w:rsid w:val="004E4113"/>
    <w:rsid w:val="004E43C7"/>
    <w:rsid w:val="004E44BB"/>
    <w:rsid w:val="004E4B13"/>
    <w:rsid w:val="004E4B60"/>
    <w:rsid w:val="004E5154"/>
    <w:rsid w:val="004E5B83"/>
    <w:rsid w:val="004E5C6E"/>
    <w:rsid w:val="004E5ECF"/>
    <w:rsid w:val="004E62E0"/>
    <w:rsid w:val="004E6498"/>
    <w:rsid w:val="004E6BDB"/>
    <w:rsid w:val="004E723F"/>
    <w:rsid w:val="004E72F7"/>
    <w:rsid w:val="004E7537"/>
    <w:rsid w:val="004E7544"/>
    <w:rsid w:val="004E75E6"/>
    <w:rsid w:val="004E79D0"/>
    <w:rsid w:val="004E7A2D"/>
    <w:rsid w:val="004E7AF2"/>
    <w:rsid w:val="004E7BC0"/>
    <w:rsid w:val="004E7EF0"/>
    <w:rsid w:val="004E7FD3"/>
    <w:rsid w:val="004F0050"/>
    <w:rsid w:val="004F014E"/>
    <w:rsid w:val="004F038F"/>
    <w:rsid w:val="004F05A2"/>
    <w:rsid w:val="004F070F"/>
    <w:rsid w:val="004F0722"/>
    <w:rsid w:val="004F0952"/>
    <w:rsid w:val="004F0A5A"/>
    <w:rsid w:val="004F0D15"/>
    <w:rsid w:val="004F0F89"/>
    <w:rsid w:val="004F10AD"/>
    <w:rsid w:val="004F1301"/>
    <w:rsid w:val="004F1311"/>
    <w:rsid w:val="004F175C"/>
    <w:rsid w:val="004F18B8"/>
    <w:rsid w:val="004F191E"/>
    <w:rsid w:val="004F19E2"/>
    <w:rsid w:val="004F1A34"/>
    <w:rsid w:val="004F1BBB"/>
    <w:rsid w:val="004F1F76"/>
    <w:rsid w:val="004F203C"/>
    <w:rsid w:val="004F211C"/>
    <w:rsid w:val="004F21CC"/>
    <w:rsid w:val="004F2274"/>
    <w:rsid w:val="004F24DC"/>
    <w:rsid w:val="004F2770"/>
    <w:rsid w:val="004F280D"/>
    <w:rsid w:val="004F28A7"/>
    <w:rsid w:val="004F2D92"/>
    <w:rsid w:val="004F3112"/>
    <w:rsid w:val="004F3810"/>
    <w:rsid w:val="004F39A3"/>
    <w:rsid w:val="004F39EC"/>
    <w:rsid w:val="004F3AD1"/>
    <w:rsid w:val="004F3F85"/>
    <w:rsid w:val="004F400D"/>
    <w:rsid w:val="004F4024"/>
    <w:rsid w:val="004F4697"/>
    <w:rsid w:val="004F4A07"/>
    <w:rsid w:val="004F4A7A"/>
    <w:rsid w:val="004F4AA8"/>
    <w:rsid w:val="004F5298"/>
    <w:rsid w:val="004F539B"/>
    <w:rsid w:val="004F562D"/>
    <w:rsid w:val="004F575F"/>
    <w:rsid w:val="004F5D1F"/>
    <w:rsid w:val="004F5EF7"/>
    <w:rsid w:val="004F6029"/>
    <w:rsid w:val="004F60F8"/>
    <w:rsid w:val="004F6755"/>
    <w:rsid w:val="004F6C1F"/>
    <w:rsid w:val="004F6D84"/>
    <w:rsid w:val="004F7094"/>
    <w:rsid w:val="004F72A9"/>
    <w:rsid w:val="004F7427"/>
    <w:rsid w:val="004F753A"/>
    <w:rsid w:val="004F757B"/>
    <w:rsid w:val="004F75EB"/>
    <w:rsid w:val="004F76A5"/>
    <w:rsid w:val="004F76BE"/>
    <w:rsid w:val="004F7821"/>
    <w:rsid w:val="004F7878"/>
    <w:rsid w:val="004F79EC"/>
    <w:rsid w:val="004F7C78"/>
    <w:rsid w:val="004F7C94"/>
    <w:rsid w:val="004F7D32"/>
    <w:rsid w:val="004F7EA4"/>
    <w:rsid w:val="00500165"/>
    <w:rsid w:val="0050046C"/>
    <w:rsid w:val="005007B6"/>
    <w:rsid w:val="00500911"/>
    <w:rsid w:val="00500CBF"/>
    <w:rsid w:val="00500EDF"/>
    <w:rsid w:val="00500EE1"/>
    <w:rsid w:val="00501024"/>
    <w:rsid w:val="0050117A"/>
    <w:rsid w:val="005013EC"/>
    <w:rsid w:val="0050185C"/>
    <w:rsid w:val="005018F7"/>
    <w:rsid w:val="00501958"/>
    <w:rsid w:val="00501B4B"/>
    <w:rsid w:val="00501B65"/>
    <w:rsid w:val="00501BB5"/>
    <w:rsid w:val="00501D66"/>
    <w:rsid w:val="00501EAC"/>
    <w:rsid w:val="00502088"/>
    <w:rsid w:val="005020C8"/>
    <w:rsid w:val="00502481"/>
    <w:rsid w:val="0050354F"/>
    <w:rsid w:val="0050369E"/>
    <w:rsid w:val="005039FE"/>
    <w:rsid w:val="00503AA8"/>
    <w:rsid w:val="00503D51"/>
    <w:rsid w:val="00503E4D"/>
    <w:rsid w:val="005043BB"/>
    <w:rsid w:val="0050484E"/>
    <w:rsid w:val="0050489C"/>
    <w:rsid w:val="005048A5"/>
    <w:rsid w:val="005052D2"/>
    <w:rsid w:val="005056E5"/>
    <w:rsid w:val="00505BA5"/>
    <w:rsid w:val="00505C98"/>
    <w:rsid w:val="00505EB4"/>
    <w:rsid w:val="0050601A"/>
    <w:rsid w:val="005063EC"/>
    <w:rsid w:val="005064B3"/>
    <w:rsid w:val="00506598"/>
    <w:rsid w:val="00506B95"/>
    <w:rsid w:val="00506BC6"/>
    <w:rsid w:val="00506BF3"/>
    <w:rsid w:val="00506CC1"/>
    <w:rsid w:val="0050746B"/>
    <w:rsid w:val="00507AAD"/>
    <w:rsid w:val="00507B42"/>
    <w:rsid w:val="0051006E"/>
    <w:rsid w:val="005106F2"/>
    <w:rsid w:val="00510795"/>
    <w:rsid w:val="005107BD"/>
    <w:rsid w:val="00510CD1"/>
    <w:rsid w:val="00510E47"/>
    <w:rsid w:val="00510F51"/>
    <w:rsid w:val="0051149B"/>
    <w:rsid w:val="00511770"/>
    <w:rsid w:val="0051197D"/>
    <w:rsid w:val="00511994"/>
    <w:rsid w:val="005119B0"/>
    <w:rsid w:val="00511FCA"/>
    <w:rsid w:val="00511FCE"/>
    <w:rsid w:val="00512866"/>
    <w:rsid w:val="005129BA"/>
    <w:rsid w:val="00512A4C"/>
    <w:rsid w:val="00512A59"/>
    <w:rsid w:val="00512AE5"/>
    <w:rsid w:val="00512BA0"/>
    <w:rsid w:val="0051313F"/>
    <w:rsid w:val="00513184"/>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92"/>
    <w:rsid w:val="005160CB"/>
    <w:rsid w:val="005160E9"/>
    <w:rsid w:val="0051628B"/>
    <w:rsid w:val="005162AB"/>
    <w:rsid w:val="0051673A"/>
    <w:rsid w:val="00516879"/>
    <w:rsid w:val="00516E01"/>
    <w:rsid w:val="00516E2D"/>
    <w:rsid w:val="00516F0C"/>
    <w:rsid w:val="00516F1E"/>
    <w:rsid w:val="00516F35"/>
    <w:rsid w:val="0051702B"/>
    <w:rsid w:val="005174E2"/>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217D"/>
    <w:rsid w:val="00522322"/>
    <w:rsid w:val="005223AB"/>
    <w:rsid w:val="00522F3E"/>
    <w:rsid w:val="00523622"/>
    <w:rsid w:val="005238B5"/>
    <w:rsid w:val="005239F2"/>
    <w:rsid w:val="00523C5B"/>
    <w:rsid w:val="00523CB0"/>
    <w:rsid w:val="00523E18"/>
    <w:rsid w:val="0052429E"/>
    <w:rsid w:val="00524482"/>
    <w:rsid w:val="005247A0"/>
    <w:rsid w:val="005249C9"/>
    <w:rsid w:val="005251BB"/>
    <w:rsid w:val="005252FB"/>
    <w:rsid w:val="0052546A"/>
    <w:rsid w:val="005254EF"/>
    <w:rsid w:val="0052594B"/>
    <w:rsid w:val="00525B9C"/>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9F5"/>
    <w:rsid w:val="005312C5"/>
    <w:rsid w:val="00531893"/>
    <w:rsid w:val="00531B00"/>
    <w:rsid w:val="00531BD9"/>
    <w:rsid w:val="00531D19"/>
    <w:rsid w:val="00531F3B"/>
    <w:rsid w:val="005326D5"/>
    <w:rsid w:val="00532900"/>
    <w:rsid w:val="0053290A"/>
    <w:rsid w:val="00532A23"/>
    <w:rsid w:val="00532BDF"/>
    <w:rsid w:val="00532DD1"/>
    <w:rsid w:val="005333AD"/>
    <w:rsid w:val="005334E1"/>
    <w:rsid w:val="00533669"/>
    <w:rsid w:val="00533D7F"/>
    <w:rsid w:val="005341F7"/>
    <w:rsid w:val="005342BF"/>
    <w:rsid w:val="00534AB4"/>
    <w:rsid w:val="00534E78"/>
    <w:rsid w:val="00534F2F"/>
    <w:rsid w:val="005352A3"/>
    <w:rsid w:val="005355A3"/>
    <w:rsid w:val="00535AC2"/>
    <w:rsid w:val="00535AF3"/>
    <w:rsid w:val="00535C4F"/>
    <w:rsid w:val="00536152"/>
    <w:rsid w:val="00536207"/>
    <w:rsid w:val="00536279"/>
    <w:rsid w:val="0053643B"/>
    <w:rsid w:val="00536773"/>
    <w:rsid w:val="005367D9"/>
    <w:rsid w:val="00536960"/>
    <w:rsid w:val="00536A92"/>
    <w:rsid w:val="00537072"/>
    <w:rsid w:val="005376FF"/>
    <w:rsid w:val="00537D11"/>
    <w:rsid w:val="00537EAF"/>
    <w:rsid w:val="00540821"/>
    <w:rsid w:val="00540FA3"/>
    <w:rsid w:val="0054125B"/>
    <w:rsid w:val="00541352"/>
    <w:rsid w:val="005413EE"/>
    <w:rsid w:val="0054187E"/>
    <w:rsid w:val="00541E93"/>
    <w:rsid w:val="00542175"/>
    <w:rsid w:val="005421A6"/>
    <w:rsid w:val="005422F8"/>
    <w:rsid w:val="005426B3"/>
    <w:rsid w:val="00542707"/>
    <w:rsid w:val="0054275A"/>
    <w:rsid w:val="00542A05"/>
    <w:rsid w:val="00542C29"/>
    <w:rsid w:val="00542FFB"/>
    <w:rsid w:val="0054302B"/>
    <w:rsid w:val="0054305F"/>
    <w:rsid w:val="005431B8"/>
    <w:rsid w:val="005432CC"/>
    <w:rsid w:val="005433EA"/>
    <w:rsid w:val="0054340B"/>
    <w:rsid w:val="0054372A"/>
    <w:rsid w:val="005438CF"/>
    <w:rsid w:val="00543ABD"/>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2AD"/>
    <w:rsid w:val="005505D4"/>
    <w:rsid w:val="005508EC"/>
    <w:rsid w:val="00550A40"/>
    <w:rsid w:val="00550BB2"/>
    <w:rsid w:val="00550EEE"/>
    <w:rsid w:val="00550F83"/>
    <w:rsid w:val="00551019"/>
    <w:rsid w:val="005510B1"/>
    <w:rsid w:val="0055129A"/>
    <w:rsid w:val="005512A5"/>
    <w:rsid w:val="00551419"/>
    <w:rsid w:val="0055213B"/>
    <w:rsid w:val="00552415"/>
    <w:rsid w:val="005525FE"/>
    <w:rsid w:val="005527BC"/>
    <w:rsid w:val="0055291C"/>
    <w:rsid w:val="00552CD0"/>
    <w:rsid w:val="00552D8C"/>
    <w:rsid w:val="00552E6A"/>
    <w:rsid w:val="00553023"/>
    <w:rsid w:val="00553065"/>
    <w:rsid w:val="0055311A"/>
    <w:rsid w:val="005531FC"/>
    <w:rsid w:val="005532FB"/>
    <w:rsid w:val="005535EA"/>
    <w:rsid w:val="00553C45"/>
    <w:rsid w:val="00553F91"/>
    <w:rsid w:val="005540B3"/>
    <w:rsid w:val="005548DC"/>
    <w:rsid w:val="0055503D"/>
    <w:rsid w:val="0055542D"/>
    <w:rsid w:val="005554A7"/>
    <w:rsid w:val="0055589B"/>
    <w:rsid w:val="005559FC"/>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66E"/>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503"/>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3FCB"/>
    <w:rsid w:val="00564440"/>
    <w:rsid w:val="005645FF"/>
    <w:rsid w:val="0056460E"/>
    <w:rsid w:val="00564991"/>
    <w:rsid w:val="00564B20"/>
    <w:rsid w:val="00564C9D"/>
    <w:rsid w:val="00564FE1"/>
    <w:rsid w:val="00565189"/>
    <w:rsid w:val="00565231"/>
    <w:rsid w:val="00565594"/>
    <w:rsid w:val="005657F0"/>
    <w:rsid w:val="00565A48"/>
    <w:rsid w:val="00565D07"/>
    <w:rsid w:val="00566221"/>
    <w:rsid w:val="00566552"/>
    <w:rsid w:val="005667FF"/>
    <w:rsid w:val="00566C49"/>
    <w:rsid w:val="00566DC3"/>
    <w:rsid w:val="00566E8C"/>
    <w:rsid w:val="00567097"/>
    <w:rsid w:val="005670E4"/>
    <w:rsid w:val="0056710A"/>
    <w:rsid w:val="005673D3"/>
    <w:rsid w:val="005675ED"/>
    <w:rsid w:val="00567D8A"/>
    <w:rsid w:val="00567D93"/>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21C5"/>
    <w:rsid w:val="00572AFB"/>
    <w:rsid w:val="00572C2C"/>
    <w:rsid w:val="00572C5B"/>
    <w:rsid w:val="00572CFB"/>
    <w:rsid w:val="00572D1F"/>
    <w:rsid w:val="00573395"/>
    <w:rsid w:val="005733DF"/>
    <w:rsid w:val="0057369A"/>
    <w:rsid w:val="005737FE"/>
    <w:rsid w:val="00573CFC"/>
    <w:rsid w:val="00574034"/>
    <w:rsid w:val="005741EC"/>
    <w:rsid w:val="00574BA7"/>
    <w:rsid w:val="00574D9D"/>
    <w:rsid w:val="00574E58"/>
    <w:rsid w:val="00574F55"/>
    <w:rsid w:val="00575629"/>
    <w:rsid w:val="005756A8"/>
    <w:rsid w:val="00575B06"/>
    <w:rsid w:val="005761C7"/>
    <w:rsid w:val="00576313"/>
    <w:rsid w:val="00576416"/>
    <w:rsid w:val="005767C9"/>
    <w:rsid w:val="00576962"/>
    <w:rsid w:val="00576C27"/>
    <w:rsid w:val="00576D54"/>
    <w:rsid w:val="00576E16"/>
    <w:rsid w:val="00576F3A"/>
    <w:rsid w:val="0057709B"/>
    <w:rsid w:val="005777D0"/>
    <w:rsid w:val="005778F0"/>
    <w:rsid w:val="00577935"/>
    <w:rsid w:val="00577B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AE9"/>
    <w:rsid w:val="00581C99"/>
    <w:rsid w:val="005822F3"/>
    <w:rsid w:val="0058232E"/>
    <w:rsid w:val="0058284A"/>
    <w:rsid w:val="00582A08"/>
    <w:rsid w:val="00582BE0"/>
    <w:rsid w:val="00582CF2"/>
    <w:rsid w:val="0058327E"/>
    <w:rsid w:val="00583316"/>
    <w:rsid w:val="00583951"/>
    <w:rsid w:val="00583B66"/>
    <w:rsid w:val="00584468"/>
    <w:rsid w:val="00584561"/>
    <w:rsid w:val="005845F3"/>
    <w:rsid w:val="00584616"/>
    <w:rsid w:val="005848E0"/>
    <w:rsid w:val="00584C80"/>
    <w:rsid w:val="00584EE9"/>
    <w:rsid w:val="00584F10"/>
    <w:rsid w:val="0058567F"/>
    <w:rsid w:val="00585A8D"/>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47F"/>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2A97"/>
    <w:rsid w:val="005932F2"/>
    <w:rsid w:val="00593609"/>
    <w:rsid w:val="00593913"/>
    <w:rsid w:val="00593E2C"/>
    <w:rsid w:val="00594099"/>
    <w:rsid w:val="00594305"/>
    <w:rsid w:val="0059435C"/>
    <w:rsid w:val="00594591"/>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031"/>
    <w:rsid w:val="0059778F"/>
    <w:rsid w:val="00597BF9"/>
    <w:rsid w:val="00597C81"/>
    <w:rsid w:val="00597EA2"/>
    <w:rsid w:val="005A01CC"/>
    <w:rsid w:val="005A059D"/>
    <w:rsid w:val="005A05E8"/>
    <w:rsid w:val="005A075B"/>
    <w:rsid w:val="005A0867"/>
    <w:rsid w:val="005A0D46"/>
    <w:rsid w:val="005A0F56"/>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6DB"/>
    <w:rsid w:val="005A698B"/>
    <w:rsid w:val="005A6DBB"/>
    <w:rsid w:val="005A71E6"/>
    <w:rsid w:val="005A7379"/>
    <w:rsid w:val="005A744B"/>
    <w:rsid w:val="005A75E0"/>
    <w:rsid w:val="005A794A"/>
    <w:rsid w:val="005A7A93"/>
    <w:rsid w:val="005A7CF4"/>
    <w:rsid w:val="005A7DB1"/>
    <w:rsid w:val="005A7E4D"/>
    <w:rsid w:val="005B018D"/>
    <w:rsid w:val="005B096A"/>
    <w:rsid w:val="005B0AE0"/>
    <w:rsid w:val="005B1093"/>
    <w:rsid w:val="005B10D8"/>
    <w:rsid w:val="005B1240"/>
    <w:rsid w:val="005B1311"/>
    <w:rsid w:val="005B13A1"/>
    <w:rsid w:val="005B14DA"/>
    <w:rsid w:val="005B171A"/>
    <w:rsid w:val="005B1A0F"/>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8C9"/>
    <w:rsid w:val="005B29BC"/>
    <w:rsid w:val="005B2BD1"/>
    <w:rsid w:val="005B2BFC"/>
    <w:rsid w:val="005B2E61"/>
    <w:rsid w:val="005B31F1"/>
    <w:rsid w:val="005B3214"/>
    <w:rsid w:val="005B33A4"/>
    <w:rsid w:val="005B34BA"/>
    <w:rsid w:val="005B353F"/>
    <w:rsid w:val="005B3651"/>
    <w:rsid w:val="005B3731"/>
    <w:rsid w:val="005B453A"/>
    <w:rsid w:val="005B46A1"/>
    <w:rsid w:val="005B4D62"/>
    <w:rsid w:val="005B4DA5"/>
    <w:rsid w:val="005B4F96"/>
    <w:rsid w:val="005B5157"/>
    <w:rsid w:val="005B5521"/>
    <w:rsid w:val="005B590B"/>
    <w:rsid w:val="005B5DAE"/>
    <w:rsid w:val="005B633B"/>
    <w:rsid w:val="005B65B2"/>
    <w:rsid w:val="005B6712"/>
    <w:rsid w:val="005B6858"/>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78D"/>
    <w:rsid w:val="005C19C3"/>
    <w:rsid w:val="005C1AB6"/>
    <w:rsid w:val="005C2267"/>
    <w:rsid w:val="005C2306"/>
    <w:rsid w:val="005C24E9"/>
    <w:rsid w:val="005C2508"/>
    <w:rsid w:val="005C26A4"/>
    <w:rsid w:val="005C271C"/>
    <w:rsid w:val="005C35F1"/>
    <w:rsid w:val="005C36FC"/>
    <w:rsid w:val="005C39E3"/>
    <w:rsid w:val="005C3F38"/>
    <w:rsid w:val="005C4073"/>
    <w:rsid w:val="005C40D0"/>
    <w:rsid w:val="005C411C"/>
    <w:rsid w:val="005C415A"/>
    <w:rsid w:val="005C42A5"/>
    <w:rsid w:val="005C44BC"/>
    <w:rsid w:val="005C4986"/>
    <w:rsid w:val="005C4DBB"/>
    <w:rsid w:val="005C4E5B"/>
    <w:rsid w:val="005C5048"/>
    <w:rsid w:val="005C5301"/>
    <w:rsid w:val="005C5594"/>
    <w:rsid w:val="005C5ACE"/>
    <w:rsid w:val="005C5E99"/>
    <w:rsid w:val="005C5F89"/>
    <w:rsid w:val="005C5F95"/>
    <w:rsid w:val="005C6023"/>
    <w:rsid w:val="005C62A2"/>
    <w:rsid w:val="005C6385"/>
    <w:rsid w:val="005C6694"/>
    <w:rsid w:val="005C6B5F"/>
    <w:rsid w:val="005C6BEC"/>
    <w:rsid w:val="005C6C3F"/>
    <w:rsid w:val="005C6E48"/>
    <w:rsid w:val="005C6EF7"/>
    <w:rsid w:val="005C7040"/>
    <w:rsid w:val="005C71CB"/>
    <w:rsid w:val="005C7312"/>
    <w:rsid w:val="005C73FF"/>
    <w:rsid w:val="005C7436"/>
    <w:rsid w:val="005C7544"/>
    <w:rsid w:val="005C7606"/>
    <w:rsid w:val="005C7AEB"/>
    <w:rsid w:val="005C7AF1"/>
    <w:rsid w:val="005C7C4F"/>
    <w:rsid w:val="005C7FBE"/>
    <w:rsid w:val="005D03EA"/>
    <w:rsid w:val="005D04D9"/>
    <w:rsid w:val="005D06A4"/>
    <w:rsid w:val="005D0A18"/>
    <w:rsid w:val="005D0B7F"/>
    <w:rsid w:val="005D0C53"/>
    <w:rsid w:val="005D0C56"/>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AC"/>
    <w:rsid w:val="005D27B7"/>
    <w:rsid w:val="005D28B5"/>
    <w:rsid w:val="005D2A6B"/>
    <w:rsid w:val="005D2D5F"/>
    <w:rsid w:val="005D2DAB"/>
    <w:rsid w:val="005D34B8"/>
    <w:rsid w:val="005D34D9"/>
    <w:rsid w:val="005D3B9B"/>
    <w:rsid w:val="005D3BE4"/>
    <w:rsid w:val="005D3E97"/>
    <w:rsid w:val="005D4340"/>
    <w:rsid w:val="005D4479"/>
    <w:rsid w:val="005D457E"/>
    <w:rsid w:val="005D45D0"/>
    <w:rsid w:val="005D489C"/>
    <w:rsid w:val="005D4942"/>
    <w:rsid w:val="005D4A26"/>
    <w:rsid w:val="005D4CDC"/>
    <w:rsid w:val="005D4DF5"/>
    <w:rsid w:val="005D5186"/>
    <w:rsid w:val="005D5231"/>
    <w:rsid w:val="005D526A"/>
    <w:rsid w:val="005D5465"/>
    <w:rsid w:val="005D56A7"/>
    <w:rsid w:val="005D56D6"/>
    <w:rsid w:val="005D5745"/>
    <w:rsid w:val="005D575F"/>
    <w:rsid w:val="005D589A"/>
    <w:rsid w:val="005D590A"/>
    <w:rsid w:val="005D61EC"/>
    <w:rsid w:val="005D6272"/>
    <w:rsid w:val="005D62D7"/>
    <w:rsid w:val="005D65D6"/>
    <w:rsid w:val="005D67D7"/>
    <w:rsid w:val="005D696F"/>
    <w:rsid w:val="005D6AAA"/>
    <w:rsid w:val="005D6DBE"/>
    <w:rsid w:val="005D7056"/>
    <w:rsid w:val="005D7460"/>
    <w:rsid w:val="005D7485"/>
    <w:rsid w:val="005D74AD"/>
    <w:rsid w:val="005D77BF"/>
    <w:rsid w:val="005D787F"/>
    <w:rsid w:val="005D7E11"/>
    <w:rsid w:val="005D7F8C"/>
    <w:rsid w:val="005E057D"/>
    <w:rsid w:val="005E064A"/>
    <w:rsid w:val="005E08ED"/>
    <w:rsid w:val="005E0FE9"/>
    <w:rsid w:val="005E1326"/>
    <w:rsid w:val="005E146C"/>
    <w:rsid w:val="005E17B3"/>
    <w:rsid w:val="005E19DD"/>
    <w:rsid w:val="005E1C54"/>
    <w:rsid w:val="005E1FD4"/>
    <w:rsid w:val="005E2010"/>
    <w:rsid w:val="005E2194"/>
    <w:rsid w:val="005E2723"/>
    <w:rsid w:val="005E28EF"/>
    <w:rsid w:val="005E2985"/>
    <w:rsid w:val="005E2B16"/>
    <w:rsid w:val="005E2BE5"/>
    <w:rsid w:val="005E2E01"/>
    <w:rsid w:val="005E2E9E"/>
    <w:rsid w:val="005E2F03"/>
    <w:rsid w:val="005E2FB8"/>
    <w:rsid w:val="005E310B"/>
    <w:rsid w:val="005E33D2"/>
    <w:rsid w:val="005E3525"/>
    <w:rsid w:val="005E36CE"/>
    <w:rsid w:val="005E3CB2"/>
    <w:rsid w:val="005E44F5"/>
    <w:rsid w:val="005E4CC0"/>
    <w:rsid w:val="005E56A7"/>
    <w:rsid w:val="005E5A52"/>
    <w:rsid w:val="005E5B2B"/>
    <w:rsid w:val="005E6198"/>
    <w:rsid w:val="005E61F4"/>
    <w:rsid w:val="005E662E"/>
    <w:rsid w:val="005E673A"/>
    <w:rsid w:val="005E6B10"/>
    <w:rsid w:val="005E6B2B"/>
    <w:rsid w:val="005E6B9C"/>
    <w:rsid w:val="005E6EEE"/>
    <w:rsid w:val="005E716A"/>
    <w:rsid w:val="005E71CD"/>
    <w:rsid w:val="005E723F"/>
    <w:rsid w:val="005E72BA"/>
    <w:rsid w:val="005E732C"/>
    <w:rsid w:val="005E7672"/>
    <w:rsid w:val="005E768F"/>
    <w:rsid w:val="005E7A3A"/>
    <w:rsid w:val="005E7A72"/>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7AA"/>
    <w:rsid w:val="005F3822"/>
    <w:rsid w:val="005F3970"/>
    <w:rsid w:val="005F3B57"/>
    <w:rsid w:val="005F3B80"/>
    <w:rsid w:val="005F4157"/>
    <w:rsid w:val="005F448F"/>
    <w:rsid w:val="005F454E"/>
    <w:rsid w:val="005F4664"/>
    <w:rsid w:val="005F4E88"/>
    <w:rsid w:val="005F5006"/>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6D69"/>
    <w:rsid w:val="005F6F42"/>
    <w:rsid w:val="005F7205"/>
    <w:rsid w:val="005F733D"/>
    <w:rsid w:val="005F7B7D"/>
    <w:rsid w:val="005F7D72"/>
    <w:rsid w:val="0060005A"/>
    <w:rsid w:val="006001A4"/>
    <w:rsid w:val="00600A47"/>
    <w:rsid w:val="00600A57"/>
    <w:rsid w:val="00600B3D"/>
    <w:rsid w:val="00600BE2"/>
    <w:rsid w:val="00600C11"/>
    <w:rsid w:val="00600DE9"/>
    <w:rsid w:val="0060177F"/>
    <w:rsid w:val="0060193F"/>
    <w:rsid w:val="006019AF"/>
    <w:rsid w:val="00601ADE"/>
    <w:rsid w:val="00602093"/>
    <w:rsid w:val="0060222F"/>
    <w:rsid w:val="00602271"/>
    <w:rsid w:val="006029B5"/>
    <w:rsid w:val="00602B71"/>
    <w:rsid w:val="00602DBC"/>
    <w:rsid w:val="00603303"/>
    <w:rsid w:val="00603E46"/>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392"/>
    <w:rsid w:val="0061147D"/>
    <w:rsid w:val="006117E9"/>
    <w:rsid w:val="00611941"/>
    <w:rsid w:val="00611BC8"/>
    <w:rsid w:val="00611DFA"/>
    <w:rsid w:val="00611FD6"/>
    <w:rsid w:val="00612009"/>
    <w:rsid w:val="0061244E"/>
    <w:rsid w:val="0061262E"/>
    <w:rsid w:val="006126FF"/>
    <w:rsid w:val="00612A18"/>
    <w:rsid w:val="00612C24"/>
    <w:rsid w:val="00612FA3"/>
    <w:rsid w:val="00613151"/>
    <w:rsid w:val="006132E5"/>
    <w:rsid w:val="00613337"/>
    <w:rsid w:val="006133B6"/>
    <w:rsid w:val="006135EB"/>
    <w:rsid w:val="006137CE"/>
    <w:rsid w:val="00613CE7"/>
    <w:rsid w:val="00613D24"/>
    <w:rsid w:val="00613E87"/>
    <w:rsid w:val="006141AD"/>
    <w:rsid w:val="00614225"/>
    <w:rsid w:val="00614630"/>
    <w:rsid w:val="006148A0"/>
    <w:rsid w:val="00614E6A"/>
    <w:rsid w:val="006150E7"/>
    <w:rsid w:val="006151CC"/>
    <w:rsid w:val="00615366"/>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286"/>
    <w:rsid w:val="0062141D"/>
    <w:rsid w:val="006219A0"/>
    <w:rsid w:val="006219A5"/>
    <w:rsid w:val="00621DF8"/>
    <w:rsid w:val="00621E4F"/>
    <w:rsid w:val="00621E99"/>
    <w:rsid w:val="006224A3"/>
    <w:rsid w:val="006224C1"/>
    <w:rsid w:val="00622766"/>
    <w:rsid w:val="006228F6"/>
    <w:rsid w:val="00622BCB"/>
    <w:rsid w:val="006230D3"/>
    <w:rsid w:val="00623A66"/>
    <w:rsid w:val="00623AFD"/>
    <w:rsid w:val="00623BDD"/>
    <w:rsid w:val="00623D26"/>
    <w:rsid w:val="00623F76"/>
    <w:rsid w:val="00624111"/>
    <w:rsid w:val="00624669"/>
    <w:rsid w:val="0062474B"/>
    <w:rsid w:val="00624AC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352"/>
    <w:rsid w:val="006314D1"/>
    <w:rsid w:val="00631679"/>
    <w:rsid w:val="0063174B"/>
    <w:rsid w:val="00631759"/>
    <w:rsid w:val="00631792"/>
    <w:rsid w:val="00631EBD"/>
    <w:rsid w:val="00632007"/>
    <w:rsid w:val="00632060"/>
    <w:rsid w:val="00632110"/>
    <w:rsid w:val="0063228C"/>
    <w:rsid w:val="00632790"/>
    <w:rsid w:val="00632CB8"/>
    <w:rsid w:val="00632D41"/>
    <w:rsid w:val="0063313D"/>
    <w:rsid w:val="00633361"/>
    <w:rsid w:val="00633721"/>
    <w:rsid w:val="00633B95"/>
    <w:rsid w:val="00633C65"/>
    <w:rsid w:val="00633F0B"/>
    <w:rsid w:val="006340DF"/>
    <w:rsid w:val="00634123"/>
    <w:rsid w:val="006341ED"/>
    <w:rsid w:val="00634395"/>
    <w:rsid w:val="00634D6E"/>
    <w:rsid w:val="00635243"/>
    <w:rsid w:val="006352A0"/>
    <w:rsid w:val="006355E0"/>
    <w:rsid w:val="00635936"/>
    <w:rsid w:val="006359A0"/>
    <w:rsid w:val="00635E62"/>
    <w:rsid w:val="00636529"/>
    <w:rsid w:val="006365C5"/>
    <w:rsid w:val="0063732F"/>
    <w:rsid w:val="00637502"/>
    <w:rsid w:val="00637778"/>
    <w:rsid w:val="00637A74"/>
    <w:rsid w:val="00637EE7"/>
    <w:rsid w:val="00637F00"/>
    <w:rsid w:val="00637F8A"/>
    <w:rsid w:val="00640085"/>
    <w:rsid w:val="00640133"/>
    <w:rsid w:val="0064066F"/>
    <w:rsid w:val="006406A4"/>
    <w:rsid w:val="006406FF"/>
    <w:rsid w:val="00640868"/>
    <w:rsid w:val="0064108F"/>
    <w:rsid w:val="006419DC"/>
    <w:rsid w:val="00641F2B"/>
    <w:rsid w:val="006420B6"/>
    <w:rsid w:val="0064212C"/>
    <w:rsid w:val="006425FA"/>
    <w:rsid w:val="0064276E"/>
    <w:rsid w:val="006427AB"/>
    <w:rsid w:val="00642947"/>
    <w:rsid w:val="00642B0E"/>
    <w:rsid w:val="00642D28"/>
    <w:rsid w:val="00642E66"/>
    <w:rsid w:val="00642F0D"/>
    <w:rsid w:val="006431CA"/>
    <w:rsid w:val="006432F6"/>
    <w:rsid w:val="006436AC"/>
    <w:rsid w:val="00643902"/>
    <w:rsid w:val="00643AA7"/>
    <w:rsid w:val="00643C64"/>
    <w:rsid w:val="00643E5D"/>
    <w:rsid w:val="006440D3"/>
    <w:rsid w:val="006443A2"/>
    <w:rsid w:val="00644611"/>
    <w:rsid w:val="00644CC7"/>
    <w:rsid w:val="00644F71"/>
    <w:rsid w:val="00645243"/>
    <w:rsid w:val="006453FD"/>
    <w:rsid w:val="00645BA5"/>
    <w:rsid w:val="006461E7"/>
    <w:rsid w:val="00646A62"/>
    <w:rsid w:val="00646C40"/>
    <w:rsid w:val="00646F58"/>
    <w:rsid w:val="00647232"/>
    <w:rsid w:val="006474A1"/>
    <w:rsid w:val="006476B3"/>
    <w:rsid w:val="00647DEB"/>
    <w:rsid w:val="006500CD"/>
    <w:rsid w:val="006500CF"/>
    <w:rsid w:val="006502EA"/>
    <w:rsid w:val="006505A5"/>
    <w:rsid w:val="006507F9"/>
    <w:rsid w:val="00650B73"/>
    <w:rsid w:val="00650FA6"/>
    <w:rsid w:val="00651528"/>
    <w:rsid w:val="006515C4"/>
    <w:rsid w:val="0065166C"/>
    <w:rsid w:val="006516E1"/>
    <w:rsid w:val="00651868"/>
    <w:rsid w:val="00651CAC"/>
    <w:rsid w:val="00651FE5"/>
    <w:rsid w:val="0065212A"/>
    <w:rsid w:val="00652211"/>
    <w:rsid w:val="00652423"/>
    <w:rsid w:val="0065258E"/>
    <w:rsid w:val="0065262A"/>
    <w:rsid w:val="00652699"/>
    <w:rsid w:val="006528F5"/>
    <w:rsid w:val="00652BA7"/>
    <w:rsid w:val="00652DB1"/>
    <w:rsid w:val="00652F56"/>
    <w:rsid w:val="006533AA"/>
    <w:rsid w:val="006534DC"/>
    <w:rsid w:val="00653578"/>
    <w:rsid w:val="00653596"/>
    <w:rsid w:val="006538E3"/>
    <w:rsid w:val="00653B99"/>
    <w:rsid w:val="006542F3"/>
    <w:rsid w:val="006543B9"/>
    <w:rsid w:val="00654463"/>
    <w:rsid w:val="0065447A"/>
    <w:rsid w:val="00655272"/>
    <w:rsid w:val="0065596E"/>
    <w:rsid w:val="006559E2"/>
    <w:rsid w:val="00655A6A"/>
    <w:rsid w:val="00655E09"/>
    <w:rsid w:val="006563EB"/>
    <w:rsid w:val="00656643"/>
    <w:rsid w:val="0065688E"/>
    <w:rsid w:val="006576CA"/>
    <w:rsid w:val="00657A46"/>
    <w:rsid w:val="00657AEE"/>
    <w:rsid w:val="006601AC"/>
    <w:rsid w:val="00660265"/>
    <w:rsid w:val="00660445"/>
    <w:rsid w:val="0066051C"/>
    <w:rsid w:val="0066070A"/>
    <w:rsid w:val="006608F5"/>
    <w:rsid w:val="00660A95"/>
    <w:rsid w:val="00661076"/>
    <w:rsid w:val="006611C8"/>
    <w:rsid w:val="0066130F"/>
    <w:rsid w:val="0066144B"/>
    <w:rsid w:val="006616DD"/>
    <w:rsid w:val="006617E7"/>
    <w:rsid w:val="006618AC"/>
    <w:rsid w:val="006619BC"/>
    <w:rsid w:val="00661A46"/>
    <w:rsid w:val="0066204F"/>
    <w:rsid w:val="00662A71"/>
    <w:rsid w:val="00662B85"/>
    <w:rsid w:val="00662F39"/>
    <w:rsid w:val="00663468"/>
    <w:rsid w:val="006635F8"/>
    <w:rsid w:val="00663BA4"/>
    <w:rsid w:val="00663C11"/>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D88"/>
    <w:rsid w:val="00667FAC"/>
    <w:rsid w:val="006700CD"/>
    <w:rsid w:val="00670362"/>
    <w:rsid w:val="00670367"/>
    <w:rsid w:val="0067085F"/>
    <w:rsid w:val="006709B2"/>
    <w:rsid w:val="00670DC4"/>
    <w:rsid w:val="00671200"/>
    <w:rsid w:val="0067148E"/>
    <w:rsid w:val="006718A4"/>
    <w:rsid w:val="0067198E"/>
    <w:rsid w:val="00671B3A"/>
    <w:rsid w:val="00671EC3"/>
    <w:rsid w:val="00672002"/>
    <w:rsid w:val="00672718"/>
    <w:rsid w:val="00672936"/>
    <w:rsid w:val="00672F82"/>
    <w:rsid w:val="00673248"/>
    <w:rsid w:val="00673330"/>
    <w:rsid w:val="006733EB"/>
    <w:rsid w:val="0067351E"/>
    <w:rsid w:val="0067373A"/>
    <w:rsid w:val="00673A8D"/>
    <w:rsid w:val="00673CE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8C7"/>
    <w:rsid w:val="00675C4E"/>
    <w:rsid w:val="006768AB"/>
    <w:rsid w:val="00676AF3"/>
    <w:rsid w:val="00676E12"/>
    <w:rsid w:val="00677071"/>
    <w:rsid w:val="006772E2"/>
    <w:rsid w:val="00677925"/>
    <w:rsid w:val="00677939"/>
    <w:rsid w:val="00677AE3"/>
    <w:rsid w:val="00677F7E"/>
    <w:rsid w:val="006800DA"/>
    <w:rsid w:val="006801FC"/>
    <w:rsid w:val="0068021C"/>
    <w:rsid w:val="00680237"/>
    <w:rsid w:val="006802A8"/>
    <w:rsid w:val="006802D0"/>
    <w:rsid w:val="006803B3"/>
    <w:rsid w:val="0068098A"/>
    <w:rsid w:val="00680BE2"/>
    <w:rsid w:val="00680CEE"/>
    <w:rsid w:val="00680E81"/>
    <w:rsid w:val="00680FA2"/>
    <w:rsid w:val="00681554"/>
    <w:rsid w:val="006815FB"/>
    <w:rsid w:val="00681673"/>
    <w:rsid w:val="006816D3"/>
    <w:rsid w:val="00681747"/>
    <w:rsid w:val="00681907"/>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90B"/>
    <w:rsid w:val="00684A90"/>
    <w:rsid w:val="00684CB6"/>
    <w:rsid w:val="00684DA4"/>
    <w:rsid w:val="0068506F"/>
    <w:rsid w:val="006850FF"/>
    <w:rsid w:val="00685277"/>
    <w:rsid w:val="00685344"/>
    <w:rsid w:val="0068569A"/>
    <w:rsid w:val="006856A8"/>
    <w:rsid w:val="00685877"/>
    <w:rsid w:val="00685D67"/>
    <w:rsid w:val="00685E05"/>
    <w:rsid w:val="00685E87"/>
    <w:rsid w:val="00686041"/>
    <w:rsid w:val="00686411"/>
    <w:rsid w:val="006874CB"/>
    <w:rsid w:val="0068785A"/>
    <w:rsid w:val="006901A8"/>
    <w:rsid w:val="00690783"/>
    <w:rsid w:val="0069091E"/>
    <w:rsid w:val="00690A87"/>
    <w:rsid w:val="00690F4C"/>
    <w:rsid w:val="00691189"/>
    <w:rsid w:val="00691198"/>
    <w:rsid w:val="006911DF"/>
    <w:rsid w:val="00691237"/>
    <w:rsid w:val="00691346"/>
    <w:rsid w:val="0069175A"/>
    <w:rsid w:val="006917FC"/>
    <w:rsid w:val="00691B5F"/>
    <w:rsid w:val="00691C75"/>
    <w:rsid w:val="006925C2"/>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7F4"/>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5AD2"/>
    <w:rsid w:val="00695D51"/>
    <w:rsid w:val="006961EA"/>
    <w:rsid w:val="00696580"/>
    <w:rsid w:val="00696728"/>
    <w:rsid w:val="0069682F"/>
    <w:rsid w:val="0069684B"/>
    <w:rsid w:val="00696CFD"/>
    <w:rsid w:val="00696DC5"/>
    <w:rsid w:val="00696EA0"/>
    <w:rsid w:val="006972CB"/>
    <w:rsid w:val="006977FC"/>
    <w:rsid w:val="00697D8C"/>
    <w:rsid w:val="00697F42"/>
    <w:rsid w:val="006A0091"/>
    <w:rsid w:val="006A012D"/>
    <w:rsid w:val="006A022D"/>
    <w:rsid w:val="006A028E"/>
    <w:rsid w:val="006A02E7"/>
    <w:rsid w:val="006A042F"/>
    <w:rsid w:val="006A0547"/>
    <w:rsid w:val="006A05DF"/>
    <w:rsid w:val="006A060E"/>
    <w:rsid w:val="006A0682"/>
    <w:rsid w:val="006A075E"/>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1EA"/>
    <w:rsid w:val="006A53DE"/>
    <w:rsid w:val="006A5428"/>
    <w:rsid w:val="006A56BA"/>
    <w:rsid w:val="006A5796"/>
    <w:rsid w:val="006A589E"/>
    <w:rsid w:val="006A5C72"/>
    <w:rsid w:val="006A5DA1"/>
    <w:rsid w:val="006A5E5E"/>
    <w:rsid w:val="006A6099"/>
    <w:rsid w:val="006A60E8"/>
    <w:rsid w:val="006A63B7"/>
    <w:rsid w:val="006A681F"/>
    <w:rsid w:val="006A6987"/>
    <w:rsid w:val="006A69F6"/>
    <w:rsid w:val="006A6A1D"/>
    <w:rsid w:val="006A6C9B"/>
    <w:rsid w:val="006A7078"/>
    <w:rsid w:val="006A72BA"/>
    <w:rsid w:val="006A7A4E"/>
    <w:rsid w:val="006A7D2E"/>
    <w:rsid w:val="006B0548"/>
    <w:rsid w:val="006B08EC"/>
    <w:rsid w:val="006B0EEC"/>
    <w:rsid w:val="006B12AA"/>
    <w:rsid w:val="006B15D4"/>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9C"/>
    <w:rsid w:val="006B35B3"/>
    <w:rsid w:val="006B3EF5"/>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A02"/>
    <w:rsid w:val="006B7057"/>
    <w:rsid w:val="006B735E"/>
    <w:rsid w:val="006B7374"/>
    <w:rsid w:val="006B79D2"/>
    <w:rsid w:val="006B7C3C"/>
    <w:rsid w:val="006B7CC5"/>
    <w:rsid w:val="006B7D03"/>
    <w:rsid w:val="006C058F"/>
    <w:rsid w:val="006C0E44"/>
    <w:rsid w:val="006C1261"/>
    <w:rsid w:val="006C14C5"/>
    <w:rsid w:val="006C16E6"/>
    <w:rsid w:val="006C178D"/>
    <w:rsid w:val="006C17BF"/>
    <w:rsid w:val="006C195C"/>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9B0"/>
    <w:rsid w:val="006C3BF2"/>
    <w:rsid w:val="006C3CB3"/>
    <w:rsid w:val="006C4007"/>
    <w:rsid w:val="006C41A3"/>
    <w:rsid w:val="006C4279"/>
    <w:rsid w:val="006C45A8"/>
    <w:rsid w:val="006C4609"/>
    <w:rsid w:val="006C463F"/>
    <w:rsid w:val="006C4695"/>
    <w:rsid w:val="006C48FD"/>
    <w:rsid w:val="006C493D"/>
    <w:rsid w:val="006C4A49"/>
    <w:rsid w:val="006C4B73"/>
    <w:rsid w:val="006C4CB3"/>
    <w:rsid w:val="006C52FF"/>
    <w:rsid w:val="006C54E9"/>
    <w:rsid w:val="006C5635"/>
    <w:rsid w:val="006C56C4"/>
    <w:rsid w:val="006C577E"/>
    <w:rsid w:val="006C5E0B"/>
    <w:rsid w:val="006C63D1"/>
    <w:rsid w:val="006C640B"/>
    <w:rsid w:val="006C64DE"/>
    <w:rsid w:val="006C6535"/>
    <w:rsid w:val="006C6691"/>
    <w:rsid w:val="006C66AE"/>
    <w:rsid w:val="006C698B"/>
    <w:rsid w:val="006C6A5E"/>
    <w:rsid w:val="006C6BE6"/>
    <w:rsid w:val="006C6C1B"/>
    <w:rsid w:val="006C7139"/>
    <w:rsid w:val="006C7727"/>
    <w:rsid w:val="006C7790"/>
    <w:rsid w:val="006C77D1"/>
    <w:rsid w:val="006C78FA"/>
    <w:rsid w:val="006C7B13"/>
    <w:rsid w:val="006C7B15"/>
    <w:rsid w:val="006C7D1D"/>
    <w:rsid w:val="006C7E41"/>
    <w:rsid w:val="006C7F02"/>
    <w:rsid w:val="006D039F"/>
    <w:rsid w:val="006D03EA"/>
    <w:rsid w:val="006D08FB"/>
    <w:rsid w:val="006D093F"/>
    <w:rsid w:val="006D09E3"/>
    <w:rsid w:val="006D0A1E"/>
    <w:rsid w:val="006D0D1A"/>
    <w:rsid w:val="006D0D1F"/>
    <w:rsid w:val="006D0E75"/>
    <w:rsid w:val="006D0E9F"/>
    <w:rsid w:val="006D1304"/>
    <w:rsid w:val="006D13E5"/>
    <w:rsid w:val="006D149A"/>
    <w:rsid w:val="006D14F6"/>
    <w:rsid w:val="006D17C2"/>
    <w:rsid w:val="006D18EB"/>
    <w:rsid w:val="006D1AE0"/>
    <w:rsid w:val="006D2034"/>
    <w:rsid w:val="006D21F9"/>
    <w:rsid w:val="006D236A"/>
    <w:rsid w:val="006D28A9"/>
    <w:rsid w:val="006D28F8"/>
    <w:rsid w:val="006D29F0"/>
    <w:rsid w:val="006D2CD6"/>
    <w:rsid w:val="006D2E91"/>
    <w:rsid w:val="006D2FAC"/>
    <w:rsid w:val="006D35F4"/>
    <w:rsid w:val="006D3630"/>
    <w:rsid w:val="006D3883"/>
    <w:rsid w:val="006D3C07"/>
    <w:rsid w:val="006D3E1F"/>
    <w:rsid w:val="006D4266"/>
    <w:rsid w:val="006D4462"/>
    <w:rsid w:val="006D45AC"/>
    <w:rsid w:val="006D4605"/>
    <w:rsid w:val="006D46A7"/>
    <w:rsid w:val="006D4A26"/>
    <w:rsid w:val="006D4BAF"/>
    <w:rsid w:val="006D4E87"/>
    <w:rsid w:val="006D5082"/>
    <w:rsid w:val="006D546C"/>
    <w:rsid w:val="006D5669"/>
    <w:rsid w:val="006D583B"/>
    <w:rsid w:val="006D5AB9"/>
    <w:rsid w:val="006D5B03"/>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744"/>
    <w:rsid w:val="006D7B17"/>
    <w:rsid w:val="006D7F14"/>
    <w:rsid w:val="006D7F3D"/>
    <w:rsid w:val="006E0100"/>
    <w:rsid w:val="006E0445"/>
    <w:rsid w:val="006E08F7"/>
    <w:rsid w:val="006E0A0A"/>
    <w:rsid w:val="006E0A16"/>
    <w:rsid w:val="006E0C02"/>
    <w:rsid w:val="006E0F35"/>
    <w:rsid w:val="006E0F77"/>
    <w:rsid w:val="006E1023"/>
    <w:rsid w:val="006E10F5"/>
    <w:rsid w:val="006E11F4"/>
    <w:rsid w:val="006E1891"/>
    <w:rsid w:val="006E1A1D"/>
    <w:rsid w:val="006E1CD4"/>
    <w:rsid w:val="006E1E4C"/>
    <w:rsid w:val="006E1E8F"/>
    <w:rsid w:val="006E1F57"/>
    <w:rsid w:val="006E1FA7"/>
    <w:rsid w:val="006E2301"/>
    <w:rsid w:val="006E26BF"/>
    <w:rsid w:val="006E29A4"/>
    <w:rsid w:val="006E2A3A"/>
    <w:rsid w:val="006E2AE4"/>
    <w:rsid w:val="006E2B3C"/>
    <w:rsid w:val="006E2C88"/>
    <w:rsid w:val="006E2D27"/>
    <w:rsid w:val="006E3073"/>
    <w:rsid w:val="006E3122"/>
    <w:rsid w:val="006E31A4"/>
    <w:rsid w:val="006E31DC"/>
    <w:rsid w:val="006E3562"/>
    <w:rsid w:val="006E35E7"/>
    <w:rsid w:val="006E3878"/>
    <w:rsid w:val="006E39D0"/>
    <w:rsid w:val="006E3D7F"/>
    <w:rsid w:val="006E48B6"/>
    <w:rsid w:val="006E4B40"/>
    <w:rsid w:val="006E4D2B"/>
    <w:rsid w:val="006E5253"/>
    <w:rsid w:val="006E5292"/>
    <w:rsid w:val="006E546B"/>
    <w:rsid w:val="006E54CF"/>
    <w:rsid w:val="006E5505"/>
    <w:rsid w:val="006E5957"/>
    <w:rsid w:val="006E5992"/>
    <w:rsid w:val="006E59D8"/>
    <w:rsid w:val="006E5FDE"/>
    <w:rsid w:val="006E63BA"/>
    <w:rsid w:val="006E696A"/>
    <w:rsid w:val="006E6B05"/>
    <w:rsid w:val="006E6CE9"/>
    <w:rsid w:val="006E6F4D"/>
    <w:rsid w:val="006E7086"/>
    <w:rsid w:val="006E7139"/>
    <w:rsid w:val="006E727D"/>
    <w:rsid w:val="006E7768"/>
    <w:rsid w:val="006E77C7"/>
    <w:rsid w:val="006E789E"/>
    <w:rsid w:val="006E78D9"/>
    <w:rsid w:val="006E7AB8"/>
    <w:rsid w:val="006F00DB"/>
    <w:rsid w:val="006F00FB"/>
    <w:rsid w:val="006F0852"/>
    <w:rsid w:val="006F0E8E"/>
    <w:rsid w:val="006F1389"/>
    <w:rsid w:val="006F13C7"/>
    <w:rsid w:val="006F157B"/>
    <w:rsid w:val="006F1784"/>
    <w:rsid w:val="006F17D6"/>
    <w:rsid w:val="006F1D33"/>
    <w:rsid w:val="006F1E59"/>
    <w:rsid w:val="006F231C"/>
    <w:rsid w:val="006F2558"/>
    <w:rsid w:val="006F297D"/>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D41"/>
    <w:rsid w:val="006F4F79"/>
    <w:rsid w:val="006F52E9"/>
    <w:rsid w:val="006F538D"/>
    <w:rsid w:val="006F5654"/>
    <w:rsid w:val="006F5662"/>
    <w:rsid w:val="006F59FF"/>
    <w:rsid w:val="006F5C1B"/>
    <w:rsid w:val="006F5C84"/>
    <w:rsid w:val="006F6105"/>
    <w:rsid w:val="006F6487"/>
    <w:rsid w:val="006F6711"/>
    <w:rsid w:val="006F6B9B"/>
    <w:rsid w:val="006F6D4F"/>
    <w:rsid w:val="006F6E0E"/>
    <w:rsid w:val="006F6E16"/>
    <w:rsid w:val="006F6FF3"/>
    <w:rsid w:val="006F71E8"/>
    <w:rsid w:val="006F751D"/>
    <w:rsid w:val="006F759C"/>
    <w:rsid w:val="006F79D2"/>
    <w:rsid w:val="006F7AE9"/>
    <w:rsid w:val="006F7DC4"/>
    <w:rsid w:val="006F7E9B"/>
    <w:rsid w:val="00700264"/>
    <w:rsid w:val="00700533"/>
    <w:rsid w:val="007008B0"/>
    <w:rsid w:val="00700AA2"/>
    <w:rsid w:val="00701218"/>
    <w:rsid w:val="007013D7"/>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771"/>
    <w:rsid w:val="007047D2"/>
    <w:rsid w:val="00704F06"/>
    <w:rsid w:val="00704F65"/>
    <w:rsid w:val="00704FC2"/>
    <w:rsid w:val="0070515D"/>
    <w:rsid w:val="00705199"/>
    <w:rsid w:val="007054BB"/>
    <w:rsid w:val="00705A57"/>
    <w:rsid w:val="00705AE8"/>
    <w:rsid w:val="00705CF3"/>
    <w:rsid w:val="0070615E"/>
    <w:rsid w:val="007063EA"/>
    <w:rsid w:val="00706544"/>
    <w:rsid w:val="007065F6"/>
    <w:rsid w:val="007067A5"/>
    <w:rsid w:val="00706C80"/>
    <w:rsid w:val="00706F6B"/>
    <w:rsid w:val="00706F7F"/>
    <w:rsid w:val="00707015"/>
    <w:rsid w:val="007070EA"/>
    <w:rsid w:val="0070710C"/>
    <w:rsid w:val="00707265"/>
    <w:rsid w:val="0070729A"/>
    <w:rsid w:val="0070760B"/>
    <w:rsid w:val="0070764D"/>
    <w:rsid w:val="00707C87"/>
    <w:rsid w:val="00707D0D"/>
    <w:rsid w:val="00707D5E"/>
    <w:rsid w:val="00707FCA"/>
    <w:rsid w:val="00710AFB"/>
    <w:rsid w:val="00710ECE"/>
    <w:rsid w:val="00710F84"/>
    <w:rsid w:val="007115FE"/>
    <w:rsid w:val="007118CA"/>
    <w:rsid w:val="00711943"/>
    <w:rsid w:val="00711AC3"/>
    <w:rsid w:val="00711D82"/>
    <w:rsid w:val="00711FED"/>
    <w:rsid w:val="007123C0"/>
    <w:rsid w:val="007123F1"/>
    <w:rsid w:val="007126A7"/>
    <w:rsid w:val="00712A2E"/>
    <w:rsid w:val="00712A9F"/>
    <w:rsid w:val="00712C25"/>
    <w:rsid w:val="00713095"/>
    <w:rsid w:val="00713193"/>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1C"/>
    <w:rsid w:val="0071512D"/>
    <w:rsid w:val="00715301"/>
    <w:rsid w:val="00715713"/>
    <w:rsid w:val="00715AD4"/>
    <w:rsid w:val="00715E95"/>
    <w:rsid w:val="00715EF6"/>
    <w:rsid w:val="00715F68"/>
    <w:rsid w:val="00715FC3"/>
    <w:rsid w:val="00716169"/>
    <w:rsid w:val="0071623A"/>
    <w:rsid w:val="0071625D"/>
    <w:rsid w:val="007162F9"/>
    <w:rsid w:val="00716382"/>
    <w:rsid w:val="00716746"/>
    <w:rsid w:val="00716773"/>
    <w:rsid w:val="007167E2"/>
    <w:rsid w:val="00716882"/>
    <w:rsid w:val="007168C6"/>
    <w:rsid w:val="00716B0B"/>
    <w:rsid w:val="00716E28"/>
    <w:rsid w:val="00716FB0"/>
    <w:rsid w:val="007173D9"/>
    <w:rsid w:val="0071751D"/>
    <w:rsid w:val="00717762"/>
    <w:rsid w:val="00717EED"/>
    <w:rsid w:val="00720229"/>
    <w:rsid w:val="007205BC"/>
    <w:rsid w:val="00720DCF"/>
    <w:rsid w:val="007218E3"/>
    <w:rsid w:val="00721A82"/>
    <w:rsid w:val="00721D82"/>
    <w:rsid w:val="00721EB9"/>
    <w:rsid w:val="00722603"/>
    <w:rsid w:val="007226AB"/>
    <w:rsid w:val="00722719"/>
    <w:rsid w:val="007229C4"/>
    <w:rsid w:val="00723396"/>
    <w:rsid w:val="0072383B"/>
    <w:rsid w:val="00723867"/>
    <w:rsid w:val="00723943"/>
    <w:rsid w:val="00723EB0"/>
    <w:rsid w:val="007242CA"/>
    <w:rsid w:val="007244E5"/>
    <w:rsid w:val="00724602"/>
    <w:rsid w:val="00724CA0"/>
    <w:rsid w:val="00724E3A"/>
    <w:rsid w:val="00724F34"/>
    <w:rsid w:val="007250B5"/>
    <w:rsid w:val="00725146"/>
    <w:rsid w:val="00725167"/>
    <w:rsid w:val="007252AD"/>
    <w:rsid w:val="00725579"/>
    <w:rsid w:val="007258C4"/>
    <w:rsid w:val="00725A6C"/>
    <w:rsid w:val="00725C17"/>
    <w:rsid w:val="00725CA2"/>
    <w:rsid w:val="0072607B"/>
    <w:rsid w:val="007261F6"/>
    <w:rsid w:val="00726738"/>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91D"/>
    <w:rsid w:val="00730CA9"/>
    <w:rsid w:val="00730CB0"/>
    <w:rsid w:val="00730D02"/>
    <w:rsid w:val="00730DCA"/>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BF2"/>
    <w:rsid w:val="007345B0"/>
    <w:rsid w:val="00734BD1"/>
    <w:rsid w:val="00734C92"/>
    <w:rsid w:val="00734D86"/>
    <w:rsid w:val="00734E65"/>
    <w:rsid w:val="00734E79"/>
    <w:rsid w:val="007356C0"/>
    <w:rsid w:val="007357B7"/>
    <w:rsid w:val="00735A83"/>
    <w:rsid w:val="00735ED6"/>
    <w:rsid w:val="007360BE"/>
    <w:rsid w:val="007362E6"/>
    <w:rsid w:val="007366A8"/>
    <w:rsid w:val="007366BE"/>
    <w:rsid w:val="00736715"/>
    <w:rsid w:val="0073687D"/>
    <w:rsid w:val="00736980"/>
    <w:rsid w:val="00736D6D"/>
    <w:rsid w:val="00736F37"/>
    <w:rsid w:val="00737051"/>
    <w:rsid w:val="00737374"/>
    <w:rsid w:val="007373C2"/>
    <w:rsid w:val="0073744C"/>
    <w:rsid w:val="007376CB"/>
    <w:rsid w:val="00737989"/>
    <w:rsid w:val="00737BDD"/>
    <w:rsid w:val="00737D75"/>
    <w:rsid w:val="00737F60"/>
    <w:rsid w:val="00740117"/>
    <w:rsid w:val="00740276"/>
    <w:rsid w:val="0074031A"/>
    <w:rsid w:val="00740671"/>
    <w:rsid w:val="00740936"/>
    <w:rsid w:val="00740B67"/>
    <w:rsid w:val="00740C3F"/>
    <w:rsid w:val="00740CE3"/>
    <w:rsid w:val="00740ED5"/>
    <w:rsid w:val="00741314"/>
    <w:rsid w:val="00741474"/>
    <w:rsid w:val="007418BF"/>
    <w:rsid w:val="0074195D"/>
    <w:rsid w:val="007419F7"/>
    <w:rsid w:val="00741BE7"/>
    <w:rsid w:val="00741E91"/>
    <w:rsid w:val="0074203E"/>
    <w:rsid w:val="00742682"/>
    <w:rsid w:val="00742B0E"/>
    <w:rsid w:val="00742C78"/>
    <w:rsid w:val="00742C8E"/>
    <w:rsid w:val="00742E38"/>
    <w:rsid w:val="007430F6"/>
    <w:rsid w:val="00743346"/>
    <w:rsid w:val="00743444"/>
    <w:rsid w:val="007436EC"/>
    <w:rsid w:val="00743B44"/>
    <w:rsid w:val="007443B6"/>
    <w:rsid w:val="00744E13"/>
    <w:rsid w:val="00744F15"/>
    <w:rsid w:val="00744F6A"/>
    <w:rsid w:val="007450CF"/>
    <w:rsid w:val="007451F1"/>
    <w:rsid w:val="0074550A"/>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849"/>
    <w:rsid w:val="007519ED"/>
    <w:rsid w:val="00751B8C"/>
    <w:rsid w:val="00751EA7"/>
    <w:rsid w:val="00751ECA"/>
    <w:rsid w:val="00751F58"/>
    <w:rsid w:val="00752143"/>
    <w:rsid w:val="007526A1"/>
    <w:rsid w:val="007527A4"/>
    <w:rsid w:val="007529CF"/>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18"/>
    <w:rsid w:val="00754D27"/>
    <w:rsid w:val="00754DBA"/>
    <w:rsid w:val="00754E44"/>
    <w:rsid w:val="0075500D"/>
    <w:rsid w:val="007551E7"/>
    <w:rsid w:val="007551F4"/>
    <w:rsid w:val="007553DD"/>
    <w:rsid w:val="007556C0"/>
    <w:rsid w:val="007557E0"/>
    <w:rsid w:val="0075590C"/>
    <w:rsid w:val="00755A36"/>
    <w:rsid w:val="00755A88"/>
    <w:rsid w:val="00755A9B"/>
    <w:rsid w:val="00755C0D"/>
    <w:rsid w:val="00755C5F"/>
    <w:rsid w:val="00755CF8"/>
    <w:rsid w:val="00756224"/>
    <w:rsid w:val="0075622D"/>
    <w:rsid w:val="007563DD"/>
    <w:rsid w:val="0075649D"/>
    <w:rsid w:val="00756513"/>
    <w:rsid w:val="007568F9"/>
    <w:rsid w:val="007569CD"/>
    <w:rsid w:val="007569E8"/>
    <w:rsid w:val="007573FD"/>
    <w:rsid w:val="00757546"/>
    <w:rsid w:val="00757FC0"/>
    <w:rsid w:val="00760095"/>
    <w:rsid w:val="007601A3"/>
    <w:rsid w:val="0076030D"/>
    <w:rsid w:val="0076079C"/>
    <w:rsid w:val="00760A0E"/>
    <w:rsid w:val="00761055"/>
    <w:rsid w:val="0076146F"/>
    <w:rsid w:val="00761607"/>
    <w:rsid w:val="00761660"/>
    <w:rsid w:val="007618A5"/>
    <w:rsid w:val="00761A90"/>
    <w:rsid w:val="00761B4F"/>
    <w:rsid w:val="00761B8F"/>
    <w:rsid w:val="00761C9F"/>
    <w:rsid w:val="00762AA5"/>
    <w:rsid w:val="00762B45"/>
    <w:rsid w:val="00762D3D"/>
    <w:rsid w:val="00762E8B"/>
    <w:rsid w:val="00762FB7"/>
    <w:rsid w:val="0076302F"/>
    <w:rsid w:val="007634E1"/>
    <w:rsid w:val="0076368F"/>
    <w:rsid w:val="007637CE"/>
    <w:rsid w:val="007638B9"/>
    <w:rsid w:val="00763B48"/>
    <w:rsid w:val="00763DEF"/>
    <w:rsid w:val="00763FC4"/>
    <w:rsid w:val="007642DE"/>
    <w:rsid w:val="00764677"/>
    <w:rsid w:val="00764750"/>
    <w:rsid w:val="00764791"/>
    <w:rsid w:val="00764CDD"/>
    <w:rsid w:val="00764FC0"/>
    <w:rsid w:val="007650E4"/>
    <w:rsid w:val="007656E6"/>
    <w:rsid w:val="007658A4"/>
    <w:rsid w:val="00765C00"/>
    <w:rsid w:val="00765C7E"/>
    <w:rsid w:val="0076625F"/>
    <w:rsid w:val="00766615"/>
    <w:rsid w:val="00766694"/>
    <w:rsid w:val="007669EE"/>
    <w:rsid w:val="0076736B"/>
    <w:rsid w:val="00767478"/>
    <w:rsid w:val="00767952"/>
    <w:rsid w:val="00767B6E"/>
    <w:rsid w:val="00767BA0"/>
    <w:rsid w:val="00767BC4"/>
    <w:rsid w:val="00767D04"/>
    <w:rsid w:val="00767DE6"/>
    <w:rsid w:val="0077028A"/>
    <w:rsid w:val="007703FD"/>
    <w:rsid w:val="007704CE"/>
    <w:rsid w:val="00770634"/>
    <w:rsid w:val="00770DEA"/>
    <w:rsid w:val="007717B3"/>
    <w:rsid w:val="0077197B"/>
    <w:rsid w:val="00771A80"/>
    <w:rsid w:val="00771B93"/>
    <w:rsid w:val="00771BBD"/>
    <w:rsid w:val="007722FC"/>
    <w:rsid w:val="007725B0"/>
    <w:rsid w:val="00772820"/>
    <w:rsid w:val="00772A53"/>
    <w:rsid w:val="00772AE1"/>
    <w:rsid w:val="00772B3E"/>
    <w:rsid w:val="00772B5F"/>
    <w:rsid w:val="00772C14"/>
    <w:rsid w:val="00772E69"/>
    <w:rsid w:val="00773195"/>
    <w:rsid w:val="00773AAE"/>
    <w:rsid w:val="00773C1E"/>
    <w:rsid w:val="00773DEA"/>
    <w:rsid w:val="00773E87"/>
    <w:rsid w:val="0077410B"/>
    <w:rsid w:val="00774117"/>
    <w:rsid w:val="007741C5"/>
    <w:rsid w:val="0077435B"/>
    <w:rsid w:val="007743AF"/>
    <w:rsid w:val="0077476A"/>
    <w:rsid w:val="0077482E"/>
    <w:rsid w:val="00774C71"/>
    <w:rsid w:val="00774CB3"/>
    <w:rsid w:val="00774CE4"/>
    <w:rsid w:val="00774E1B"/>
    <w:rsid w:val="00774E88"/>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77C2A"/>
    <w:rsid w:val="00777D2D"/>
    <w:rsid w:val="00780098"/>
    <w:rsid w:val="0078009C"/>
    <w:rsid w:val="00780AC9"/>
    <w:rsid w:val="00780DC4"/>
    <w:rsid w:val="00780F80"/>
    <w:rsid w:val="0078130E"/>
    <w:rsid w:val="00781430"/>
    <w:rsid w:val="00781D44"/>
    <w:rsid w:val="00781E5D"/>
    <w:rsid w:val="00782200"/>
    <w:rsid w:val="00782343"/>
    <w:rsid w:val="00782370"/>
    <w:rsid w:val="0078238A"/>
    <w:rsid w:val="0078272D"/>
    <w:rsid w:val="00782982"/>
    <w:rsid w:val="00782B95"/>
    <w:rsid w:val="00782CF3"/>
    <w:rsid w:val="00783023"/>
    <w:rsid w:val="007830EA"/>
    <w:rsid w:val="00783335"/>
    <w:rsid w:val="007837AE"/>
    <w:rsid w:val="0078392B"/>
    <w:rsid w:val="00783A02"/>
    <w:rsid w:val="00783E40"/>
    <w:rsid w:val="00783F71"/>
    <w:rsid w:val="00783F7D"/>
    <w:rsid w:val="007842AF"/>
    <w:rsid w:val="0078437E"/>
    <w:rsid w:val="007843D9"/>
    <w:rsid w:val="00784699"/>
    <w:rsid w:val="00784973"/>
    <w:rsid w:val="00784D4F"/>
    <w:rsid w:val="00784DAB"/>
    <w:rsid w:val="007850CB"/>
    <w:rsid w:val="0078553D"/>
    <w:rsid w:val="0078588C"/>
    <w:rsid w:val="007859B8"/>
    <w:rsid w:val="00785BD7"/>
    <w:rsid w:val="00785D08"/>
    <w:rsid w:val="00786066"/>
    <w:rsid w:val="007866F0"/>
    <w:rsid w:val="00786B16"/>
    <w:rsid w:val="00786CA9"/>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A93"/>
    <w:rsid w:val="00791B63"/>
    <w:rsid w:val="00791C65"/>
    <w:rsid w:val="00791CAA"/>
    <w:rsid w:val="00791DD2"/>
    <w:rsid w:val="00791EBD"/>
    <w:rsid w:val="007921E1"/>
    <w:rsid w:val="00792298"/>
    <w:rsid w:val="00792356"/>
    <w:rsid w:val="007923B7"/>
    <w:rsid w:val="00792636"/>
    <w:rsid w:val="00792685"/>
    <w:rsid w:val="0079293D"/>
    <w:rsid w:val="00792D90"/>
    <w:rsid w:val="00792E4F"/>
    <w:rsid w:val="007933B4"/>
    <w:rsid w:val="00793837"/>
    <w:rsid w:val="0079383C"/>
    <w:rsid w:val="00793C78"/>
    <w:rsid w:val="00793C90"/>
    <w:rsid w:val="00793D09"/>
    <w:rsid w:val="00794539"/>
    <w:rsid w:val="007948FF"/>
    <w:rsid w:val="00794CCE"/>
    <w:rsid w:val="00794DBA"/>
    <w:rsid w:val="00794E87"/>
    <w:rsid w:val="00794F7B"/>
    <w:rsid w:val="007951ED"/>
    <w:rsid w:val="0079584F"/>
    <w:rsid w:val="00795BC9"/>
    <w:rsid w:val="00795F63"/>
    <w:rsid w:val="00796304"/>
    <w:rsid w:val="007968BC"/>
    <w:rsid w:val="00796E53"/>
    <w:rsid w:val="00796FC4"/>
    <w:rsid w:val="0079740A"/>
    <w:rsid w:val="0079766F"/>
    <w:rsid w:val="0079783F"/>
    <w:rsid w:val="00797BD3"/>
    <w:rsid w:val="00797D13"/>
    <w:rsid w:val="00797E07"/>
    <w:rsid w:val="00797F8A"/>
    <w:rsid w:val="007A0175"/>
    <w:rsid w:val="007A0528"/>
    <w:rsid w:val="007A08FA"/>
    <w:rsid w:val="007A0C7B"/>
    <w:rsid w:val="007A0CD6"/>
    <w:rsid w:val="007A0E60"/>
    <w:rsid w:val="007A0FF0"/>
    <w:rsid w:val="007A1C4A"/>
    <w:rsid w:val="007A21CF"/>
    <w:rsid w:val="007A2318"/>
    <w:rsid w:val="007A2377"/>
    <w:rsid w:val="007A29B9"/>
    <w:rsid w:val="007A2A9F"/>
    <w:rsid w:val="007A303F"/>
    <w:rsid w:val="007A3068"/>
    <w:rsid w:val="007A30B1"/>
    <w:rsid w:val="007A31A4"/>
    <w:rsid w:val="007A340B"/>
    <w:rsid w:val="007A3653"/>
    <w:rsid w:val="007A38A8"/>
    <w:rsid w:val="007A3961"/>
    <w:rsid w:val="007A39D6"/>
    <w:rsid w:val="007A3A26"/>
    <w:rsid w:val="007A3D8E"/>
    <w:rsid w:val="007A3E21"/>
    <w:rsid w:val="007A3EAE"/>
    <w:rsid w:val="007A3FA8"/>
    <w:rsid w:val="007A3FED"/>
    <w:rsid w:val="007A419A"/>
    <w:rsid w:val="007A42EB"/>
    <w:rsid w:val="007A438B"/>
    <w:rsid w:val="007A46EF"/>
    <w:rsid w:val="007A51E4"/>
    <w:rsid w:val="007A5610"/>
    <w:rsid w:val="007A57FA"/>
    <w:rsid w:val="007A59A5"/>
    <w:rsid w:val="007A5B5C"/>
    <w:rsid w:val="007A5E26"/>
    <w:rsid w:val="007A614E"/>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8E0"/>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35"/>
    <w:rsid w:val="007B2D4D"/>
    <w:rsid w:val="007B2EEE"/>
    <w:rsid w:val="007B36AA"/>
    <w:rsid w:val="007B3DD3"/>
    <w:rsid w:val="007B3EA6"/>
    <w:rsid w:val="007B3F82"/>
    <w:rsid w:val="007B4175"/>
    <w:rsid w:val="007B423E"/>
    <w:rsid w:val="007B4246"/>
    <w:rsid w:val="007B42A4"/>
    <w:rsid w:val="007B4366"/>
    <w:rsid w:val="007B4479"/>
    <w:rsid w:val="007B4659"/>
    <w:rsid w:val="007B477E"/>
    <w:rsid w:val="007B48AD"/>
    <w:rsid w:val="007B4F09"/>
    <w:rsid w:val="007B4F52"/>
    <w:rsid w:val="007B527E"/>
    <w:rsid w:val="007B52E6"/>
    <w:rsid w:val="007B54A3"/>
    <w:rsid w:val="007B5857"/>
    <w:rsid w:val="007B5AED"/>
    <w:rsid w:val="007B5D2D"/>
    <w:rsid w:val="007B64A5"/>
    <w:rsid w:val="007B65B9"/>
    <w:rsid w:val="007B6DC1"/>
    <w:rsid w:val="007B6F6D"/>
    <w:rsid w:val="007B7045"/>
    <w:rsid w:val="007B73AA"/>
    <w:rsid w:val="007B7444"/>
    <w:rsid w:val="007B77A6"/>
    <w:rsid w:val="007B7B26"/>
    <w:rsid w:val="007B7D04"/>
    <w:rsid w:val="007B7FD3"/>
    <w:rsid w:val="007C0107"/>
    <w:rsid w:val="007C0151"/>
    <w:rsid w:val="007C03C4"/>
    <w:rsid w:val="007C06B1"/>
    <w:rsid w:val="007C0BE9"/>
    <w:rsid w:val="007C0D05"/>
    <w:rsid w:val="007C0D8E"/>
    <w:rsid w:val="007C0FCE"/>
    <w:rsid w:val="007C1470"/>
    <w:rsid w:val="007C1A38"/>
    <w:rsid w:val="007C1F9A"/>
    <w:rsid w:val="007C207E"/>
    <w:rsid w:val="007C2283"/>
    <w:rsid w:val="007C237A"/>
    <w:rsid w:val="007C24A1"/>
    <w:rsid w:val="007C2509"/>
    <w:rsid w:val="007C2703"/>
    <w:rsid w:val="007C275C"/>
    <w:rsid w:val="007C2BA7"/>
    <w:rsid w:val="007C32A8"/>
    <w:rsid w:val="007C34EF"/>
    <w:rsid w:val="007C3597"/>
    <w:rsid w:val="007C3775"/>
    <w:rsid w:val="007C3A51"/>
    <w:rsid w:val="007C3CD6"/>
    <w:rsid w:val="007C42B3"/>
    <w:rsid w:val="007C4498"/>
    <w:rsid w:val="007C4539"/>
    <w:rsid w:val="007C490E"/>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AE9"/>
    <w:rsid w:val="007C6B34"/>
    <w:rsid w:val="007C6C77"/>
    <w:rsid w:val="007C72B2"/>
    <w:rsid w:val="007C72CC"/>
    <w:rsid w:val="007C734E"/>
    <w:rsid w:val="007C7676"/>
    <w:rsid w:val="007C7971"/>
    <w:rsid w:val="007C79C1"/>
    <w:rsid w:val="007C7B23"/>
    <w:rsid w:val="007C7E9B"/>
    <w:rsid w:val="007C7F69"/>
    <w:rsid w:val="007C7F82"/>
    <w:rsid w:val="007C7FFC"/>
    <w:rsid w:val="007D038E"/>
    <w:rsid w:val="007D03A8"/>
    <w:rsid w:val="007D0416"/>
    <w:rsid w:val="007D0AFB"/>
    <w:rsid w:val="007D0C12"/>
    <w:rsid w:val="007D0F7E"/>
    <w:rsid w:val="007D13BD"/>
    <w:rsid w:val="007D1C65"/>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62"/>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88"/>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4A1"/>
    <w:rsid w:val="007E6817"/>
    <w:rsid w:val="007E68C7"/>
    <w:rsid w:val="007E69C1"/>
    <w:rsid w:val="007E6C74"/>
    <w:rsid w:val="007E7148"/>
    <w:rsid w:val="007E7516"/>
    <w:rsid w:val="007E7835"/>
    <w:rsid w:val="007E7C64"/>
    <w:rsid w:val="007E7EEA"/>
    <w:rsid w:val="007F0115"/>
    <w:rsid w:val="007F01A8"/>
    <w:rsid w:val="007F03A0"/>
    <w:rsid w:val="007F05C7"/>
    <w:rsid w:val="007F0665"/>
    <w:rsid w:val="007F0967"/>
    <w:rsid w:val="007F0B1E"/>
    <w:rsid w:val="007F0F0B"/>
    <w:rsid w:val="007F0F1E"/>
    <w:rsid w:val="007F1374"/>
    <w:rsid w:val="007F155A"/>
    <w:rsid w:val="007F1579"/>
    <w:rsid w:val="007F168A"/>
    <w:rsid w:val="007F1731"/>
    <w:rsid w:val="007F17B0"/>
    <w:rsid w:val="007F17F9"/>
    <w:rsid w:val="007F1F3E"/>
    <w:rsid w:val="007F20B1"/>
    <w:rsid w:val="007F20D0"/>
    <w:rsid w:val="007F2114"/>
    <w:rsid w:val="007F21E0"/>
    <w:rsid w:val="007F2255"/>
    <w:rsid w:val="007F269B"/>
    <w:rsid w:val="007F26CB"/>
    <w:rsid w:val="007F2943"/>
    <w:rsid w:val="007F2A8A"/>
    <w:rsid w:val="007F2D1E"/>
    <w:rsid w:val="007F3379"/>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3A1"/>
    <w:rsid w:val="007F65E4"/>
    <w:rsid w:val="007F68AD"/>
    <w:rsid w:val="007F6971"/>
    <w:rsid w:val="007F6972"/>
    <w:rsid w:val="007F69CC"/>
    <w:rsid w:val="007F6CE5"/>
    <w:rsid w:val="007F71CD"/>
    <w:rsid w:val="007F7287"/>
    <w:rsid w:val="007F73BD"/>
    <w:rsid w:val="007F7418"/>
    <w:rsid w:val="007F7467"/>
    <w:rsid w:val="007F75F0"/>
    <w:rsid w:val="007F797B"/>
    <w:rsid w:val="007F798C"/>
    <w:rsid w:val="007F7BB3"/>
    <w:rsid w:val="007F7CCA"/>
    <w:rsid w:val="007F7F3E"/>
    <w:rsid w:val="007F7FAF"/>
    <w:rsid w:val="007F7FC2"/>
    <w:rsid w:val="008004AD"/>
    <w:rsid w:val="008005B2"/>
    <w:rsid w:val="008008A7"/>
    <w:rsid w:val="00800CDE"/>
    <w:rsid w:val="00800E32"/>
    <w:rsid w:val="00801921"/>
    <w:rsid w:val="00801B05"/>
    <w:rsid w:val="00801BB5"/>
    <w:rsid w:val="00801CAD"/>
    <w:rsid w:val="00801F5B"/>
    <w:rsid w:val="00802B49"/>
    <w:rsid w:val="00802B54"/>
    <w:rsid w:val="00802CD6"/>
    <w:rsid w:val="00802DB8"/>
    <w:rsid w:val="00802F6E"/>
    <w:rsid w:val="00803038"/>
    <w:rsid w:val="00803203"/>
    <w:rsid w:val="00803512"/>
    <w:rsid w:val="008036DA"/>
    <w:rsid w:val="00803824"/>
    <w:rsid w:val="00803F27"/>
    <w:rsid w:val="00803F4E"/>
    <w:rsid w:val="008041B2"/>
    <w:rsid w:val="008041E0"/>
    <w:rsid w:val="00804661"/>
    <w:rsid w:val="00804996"/>
    <w:rsid w:val="008049D9"/>
    <w:rsid w:val="0080515D"/>
    <w:rsid w:val="008051D0"/>
    <w:rsid w:val="00805239"/>
    <w:rsid w:val="008052B1"/>
    <w:rsid w:val="00805587"/>
    <w:rsid w:val="00805DBC"/>
    <w:rsid w:val="00806831"/>
    <w:rsid w:val="00806A01"/>
    <w:rsid w:val="00806D53"/>
    <w:rsid w:val="00806DC2"/>
    <w:rsid w:val="00806F4D"/>
    <w:rsid w:val="00807318"/>
    <w:rsid w:val="00807390"/>
    <w:rsid w:val="00807780"/>
    <w:rsid w:val="0080794F"/>
    <w:rsid w:val="00807DB1"/>
    <w:rsid w:val="00807E78"/>
    <w:rsid w:val="008104FE"/>
    <w:rsid w:val="0081086C"/>
    <w:rsid w:val="00810996"/>
    <w:rsid w:val="00810A9C"/>
    <w:rsid w:val="00810AF4"/>
    <w:rsid w:val="00810D7C"/>
    <w:rsid w:val="00811231"/>
    <w:rsid w:val="008116BE"/>
    <w:rsid w:val="0081184C"/>
    <w:rsid w:val="008118F7"/>
    <w:rsid w:val="00811B1B"/>
    <w:rsid w:val="00811B1C"/>
    <w:rsid w:val="00811EBF"/>
    <w:rsid w:val="00811F26"/>
    <w:rsid w:val="00811FCC"/>
    <w:rsid w:val="00812063"/>
    <w:rsid w:val="008120A4"/>
    <w:rsid w:val="00812B80"/>
    <w:rsid w:val="00812CAD"/>
    <w:rsid w:val="0081307D"/>
    <w:rsid w:val="00813270"/>
    <w:rsid w:val="008134D6"/>
    <w:rsid w:val="0081367E"/>
    <w:rsid w:val="008137E0"/>
    <w:rsid w:val="00813E5E"/>
    <w:rsid w:val="00813ED0"/>
    <w:rsid w:val="00813F9E"/>
    <w:rsid w:val="00814143"/>
    <w:rsid w:val="00814456"/>
    <w:rsid w:val="0081459A"/>
    <w:rsid w:val="0081463A"/>
    <w:rsid w:val="00814979"/>
    <w:rsid w:val="00814F4C"/>
    <w:rsid w:val="0081500C"/>
    <w:rsid w:val="00815102"/>
    <w:rsid w:val="00815117"/>
    <w:rsid w:val="00815640"/>
    <w:rsid w:val="00815AB0"/>
    <w:rsid w:val="00815F21"/>
    <w:rsid w:val="0081631A"/>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F66"/>
    <w:rsid w:val="008217D0"/>
    <w:rsid w:val="00821907"/>
    <w:rsid w:val="00821A42"/>
    <w:rsid w:val="008220F7"/>
    <w:rsid w:val="00822317"/>
    <w:rsid w:val="008229F9"/>
    <w:rsid w:val="00822AC9"/>
    <w:rsid w:val="00822DE3"/>
    <w:rsid w:val="00822DE5"/>
    <w:rsid w:val="00822FE5"/>
    <w:rsid w:val="0082304B"/>
    <w:rsid w:val="008230DD"/>
    <w:rsid w:val="00823268"/>
    <w:rsid w:val="00823489"/>
    <w:rsid w:val="00823652"/>
    <w:rsid w:val="0082365D"/>
    <w:rsid w:val="00823835"/>
    <w:rsid w:val="0082385D"/>
    <w:rsid w:val="008238DB"/>
    <w:rsid w:val="00823A61"/>
    <w:rsid w:val="00823C3D"/>
    <w:rsid w:val="00823E72"/>
    <w:rsid w:val="00823EFF"/>
    <w:rsid w:val="0082414F"/>
    <w:rsid w:val="00824270"/>
    <w:rsid w:val="00824309"/>
    <w:rsid w:val="00824388"/>
    <w:rsid w:val="008249B9"/>
    <w:rsid w:val="00824B1A"/>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5A1"/>
    <w:rsid w:val="00827716"/>
    <w:rsid w:val="008302CF"/>
    <w:rsid w:val="0083068A"/>
    <w:rsid w:val="00830920"/>
    <w:rsid w:val="00831241"/>
    <w:rsid w:val="008313F8"/>
    <w:rsid w:val="00831659"/>
    <w:rsid w:val="00831FBD"/>
    <w:rsid w:val="0083239F"/>
    <w:rsid w:val="008323D7"/>
    <w:rsid w:val="00832719"/>
    <w:rsid w:val="0083273B"/>
    <w:rsid w:val="00832A15"/>
    <w:rsid w:val="00832AF7"/>
    <w:rsid w:val="00832B22"/>
    <w:rsid w:val="00832D60"/>
    <w:rsid w:val="008333B4"/>
    <w:rsid w:val="008338A7"/>
    <w:rsid w:val="00833BBD"/>
    <w:rsid w:val="00833C27"/>
    <w:rsid w:val="00833C6E"/>
    <w:rsid w:val="00833D7E"/>
    <w:rsid w:val="00833FBD"/>
    <w:rsid w:val="00834455"/>
    <w:rsid w:val="0083490A"/>
    <w:rsid w:val="00834D11"/>
    <w:rsid w:val="00834DF1"/>
    <w:rsid w:val="00834F55"/>
    <w:rsid w:val="008350D7"/>
    <w:rsid w:val="00835149"/>
    <w:rsid w:val="008351CB"/>
    <w:rsid w:val="008358CD"/>
    <w:rsid w:val="008358DD"/>
    <w:rsid w:val="00835A96"/>
    <w:rsid w:val="00835BBB"/>
    <w:rsid w:val="00836116"/>
    <w:rsid w:val="00836254"/>
    <w:rsid w:val="0083684E"/>
    <w:rsid w:val="008368C5"/>
    <w:rsid w:val="00836B63"/>
    <w:rsid w:val="00837562"/>
    <w:rsid w:val="008376B0"/>
    <w:rsid w:val="008379B4"/>
    <w:rsid w:val="00837AED"/>
    <w:rsid w:val="00837B7A"/>
    <w:rsid w:val="00837C90"/>
    <w:rsid w:val="0084098F"/>
    <w:rsid w:val="00840C99"/>
    <w:rsid w:val="00840CEB"/>
    <w:rsid w:val="00840E43"/>
    <w:rsid w:val="00840E63"/>
    <w:rsid w:val="0084102E"/>
    <w:rsid w:val="008417EB"/>
    <w:rsid w:val="008419A5"/>
    <w:rsid w:val="00841AB1"/>
    <w:rsid w:val="00841BFE"/>
    <w:rsid w:val="00841F09"/>
    <w:rsid w:val="00841FE0"/>
    <w:rsid w:val="008421DC"/>
    <w:rsid w:val="0084223A"/>
    <w:rsid w:val="00842320"/>
    <w:rsid w:val="008425C8"/>
    <w:rsid w:val="008429B4"/>
    <w:rsid w:val="00842A5B"/>
    <w:rsid w:val="00842B07"/>
    <w:rsid w:val="00842C4E"/>
    <w:rsid w:val="00843385"/>
    <w:rsid w:val="00843BA9"/>
    <w:rsid w:val="00843CF6"/>
    <w:rsid w:val="00844251"/>
    <w:rsid w:val="0084439E"/>
    <w:rsid w:val="008446F4"/>
    <w:rsid w:val="00844833"/>
    <w:rsid w:val="0084483C"/>
    <w:rsid w:val="00844DC1"/>
    <w:rsid w:val="0084504A"/>
    <w:rsid w:val="0084527E"/>
    <w:rsid w:val="00845340"/>
    <w:rsid w:val="008454AC"/>
    <w:rsid w:val="00845530"/>
    <w:rsid w:val="00845656"/>
    <w:rsid w:val="00845791"/>
    <w:rsid w:val="008457FE"/>
    <w:rsid w:val="0084592D"/>
    <w:rsid w:val="00845C16"/>
    <w:rsid w:val="00845C55"/>
    <w:rsid w:val="0084612E"/>
    <w:rsid w:val="00846601"/>
    <w:rsid w:val="008466DD"/>
    <w:rsid w:val="0084696B"/>
    <w:rsid w:val="00846A92"/>
    <w:rsid w:val="00846AFE"/>
    <w:rsid w:val="00846B5D"/>
    <w:rsid w:val="00846F8A"/>
    <w:rsid w:val="008473AD"/>
    <w:rsid w:val="008473F7"/>
    <w:rsid w:val="00847465"/>
    <w:rsid w:val="008474AA"/>
    <w:rsid w:val="00847566"/>
    <w:rsid w:val="0084757A"/>
    <w:rsid w:val="00847606"/>
    <w:rsid w:val="00847E23"/>
    <w:rsid w:val="00847E6D"/>
    <w:rsid w:val="008501CA"/>
    <w:rsid w:val="008502DA"/>
    <w:rsid w:val="008503FD"/>
    <w:rsid w:val="0085067B"/>
    <w:rsid w:val="00850AA9"/>
    <w:rsid w:val="00850B92"/>
    <w:rsid w:val="00850E6B"/>
    <w:rsid w:val="00850EE0"/>
    <w:rsid w:val="008511C7"/>
    <w:rsid w:val="00851222"/>
    <w:rsid w:val="008513E2"/>
    <w:rsid w:val="00851873"/>
    <w:rsid w:val="008519BF"/>
    <w:rsid w:val="00851FB1"/>
    <w:rsid w:val="008521FD"/>
    <w:rsid w:val="008522D4"/>
    <w:rsid w:val="00852456"/>
    <w:rsid w:val="0085265E"/>
    <w:rsid w:val="008527DB"/>
    <w:rsid w:val="00852B5A"/>
    <w:rsid w:val="00852CEF"/>
    <w:rsid w:val="00853905"/>
    <w:rsid w:val="00854629"/>
    <w:rsid w:val="008548B9"/>
    <w:rsid w:val="00854A98"/>
    <w:rsid w:val="0085515F"/>
    <w:rsid w:val="00855178"/>
    <w:rsid w:val="00855196"/>
    <w:rsid w:val="008557A4"/>
    <w:rsid w:val="0085586D"/>
    <w:rsid w:val="008558F1"/>
    <w:rsid w:val="008559B7"/>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57EFE"/>
    <w:rsid w:val="00857F5D"/>
    <w:rsid w:val="008603DA"/>
    <w:rsid w:val="00860554"/>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7F7"/>
    <w:rsid w:val="0086487C"/>
    <w:rsid w:val="00864F49"/>
    <w:rsid w:val="0086524A"/>
    <w:rsid w:val="0086545A"/>
    <w:rsid w:val="00865B98"/>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26"/>
    <w:rsid w:val="00870B54"/>
    <w:rsid w:val="00871192"/>
    <w:rsid w:val="008717C6"/>
    <w:rsid w:val="00871CCB"/>
    <w:rsid w:val="00871D0F"/>
    <w:rsid w:val="00871E38"/>
    <w:rsid w:val="0087232E"/>
    <w:rsid w:val="00872557"/>
    <w:rsid w:val="00872ACC"/>
    <w:rsid w:val="00872C20"/>
    <w:rsid w:val="0087303D"/>
    <w:rsid w:val="008734F8"/>
    <w:rsid w:val="0087355C"/>
    <w:rsid w:val="00873C53"/>
    <w:rsid w:val="00873CF4"/>
    <w:rsid w:val="00873D06"/>
    <w:rsid w:val="00873D62"/>
    <w:rsid w:val="008741F8"/>
    <w:rsid w:val="00874433"/>
    <w:rsid w:val="0087446E"/>
    <w:rsid w:val="00874D6E"/>
    <w:rsid w:val="00874E47"/>
    <w:rsid w:val="00874FF1"/>
    <w:rsid w:val="0087511E"/>
    <w:rsid w:val="0087524A"/>
    <w:rsid w:val="008756D9"/>
    <w:rsid w:val="00875749"/>
    <w:rsid w:val="008759A5"/>
    <w:rsid w:val="00875AD1"/>
    <w:rsid w:val="00875B64"/>
    <w:rsid w:val="00875E19"/>
    <w:rsid w:val="008767D7"/>
    <w:rsid w:val="008768A9"/>
    <w:rsid w:val="00876A2F"/>
    <w:rsid w:val="00876B1E"/>
    <w:rsid w:val="00876F05"/>
    <w:rsid w:val="0087703A"/>
    <w:rsid w:val="00877076"/>
    <w:rsid w:val="008772C0"/>
    <w:rsid w:val="0087752E"/>
    <w:rsid w:val="0087761C"/>
    <w:rsid w:val="00877A07"/>
    <w:rsid w:val="00877E1D"/>
    <w:rsid w:val="00880328"/>
    <w:rsid w:val="00880344"/>
    <w:rsid w:val="00880605"/>
    <w:rsid w:val="008806E4"/>
    <w:rsid w:val="00880B00"/>
    <w:rsid w:val="00881092"/>
    <w:rsid w:val="008813AB"/>
    <w:rsid w:val="00881436"/>
    <w:rsid w:val="0088154E"/>
    <w:rsid w:val="008815DB"/>
    <w:rsid w:val="008815DC"/>
    <w:rsid w:val="0088161B"/>
    <w:rsid w:val="00881689"/>
    <w:rsid w:val="00881776"/>
    <w:rsid w:val="008817BD"/>
    <w:rsid w:val="008818B6"/>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8C1"/>
    <w:rsid w:val="00884A64"/>
    <w:rsid w:val="00884D5C"/>
    <w:rsid w:val="00884E4A"/>
    <w:rsid w:val="00884FEF"/>
    <w:rsid w:val="00885291"/>
    <w:rsid w:val="008852AF"/>
    <w:rsid w:val="0088552D"/>
    <w:rsid w:val="00885D57"/>
    <w:rsid w:val="00885D89"/>
    <w:rsid w:val="00885F31"/>
    <w:rsid w:val="008867D9"/>
    <w:rsid w:val="00886C7A"/>
    <w:rsid w:val="00886CBB"/>
    <w:rsid w:val="00886D06"/>
    <w:rsid w:val="00886E7E"/>
    <w:rsid w:val="00886EAE"/>
    <w:rsid w:val="00887061"/>
    <w:rsid w:val="008877DA"/>
    <w:rsid w:val="008879A4"/>
    <w:rsid w:val="008879B7"/>
    <w:rsid w:val="00887CFE"/>
    <w:rsid w:val="00887E39"/>
    <w:rsid w:val="00890303"/>
    <w:rsid w:val="008903FE"/>
    <w:rsid w:val="00890432"/>
    <w:rsid w:val="00890E17"/>
    <w:rsid w:val="00890F48"/>
    <w:rsid w:val="00891177"/>
    <w:rsid w:val="00891226"/>
    <w:rsid w:val="0089138D"/>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ADB"/>
    <w:rsid w:val="00893D7A"/>
    <w:rsid w:val="00893EB4"/>
    <w:rsid w:val="008941CC"/>
    <w:rsid w:val="0089463A"/>
    <w:rsid w:val="00894810"/>
    <w:rsid w:val="00894B2E"/>
    <w:rsid w:val="00894D33"/>
    <w:rsid w:val="00894D65"/>
    <w:rsid w:val="00895419"/>
    <w:rsid w:val="008954FF"/>
    <w:rsid w:val="00895663"/>
    <w:rsid w:val="008957FD"/>
    <w:rsid w:val="00895D21"/>
    <w:rsid w:val="00895ED9"/>
    <w:rsid w:val="0089636E"/>
    <w:rsid w:val="008964D2"/>
    <w:rsid w:val="008966DD"/>
    <w:rsid w:val="00896C9D"/>
    <w:rsid w:val="00896EA6"/>
    <w:rsid w:val="00897109"/>
    <w:rsid w:val="008974C3"/>
    <w:rsid w:val="008978F6"/>
    <w:rsid w:val="00897952"/>
    <w:rsid w:val="00897ED8"/>
    <w:rsid w:val="00897FA5"/>
    <w:rsid w:val="008A015B"/>
    <w:rsid w:val="008A02CE"/>
    <w:rsid w:val="008A02E3"/>
    <w:rsid w:val="008A02E9"/>
    <w:rsid w:val="008A06A0"/>
    <w:rsid w:val="008A0763"/>
    <w:rsid w:val="008A0ABA"/>
    <w:rsid w:val="008A12A6"/>
    <w:rsid w:val="008A12FA"/>
    <w:rsid w:val="008A1335"/>
    <w:rsid w:val="008A15D0"/>
    <w:rsid w:val="008A19D9"/>
    <w:rsid w:val="008A1C49"/>
    <w:rsid w:val="008A1CAF"/>
    <w:rsid w:val="008A2182"/>
    <w:rsid w:val="008A25AD"/>
    <w:rsid w:val="008A287F"/>
    <w:rsid w:val="008A29B9"/>
    <w:rsid w:val="008A2E75"/>
    <w:rsid w:val="008A3393"/>
    <w:rsid w:val="008A34EB"/>
    <w:rsid w:val="008A3729"/>
    <w:rsid w:val="008A3734"/>
    <w:rsid w:val="008A3A86"/>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A7E6F"/>
    <w:rsid w:val="008B0903"/>
    <w:rsid w:val="008B0B4A"/>
    <w:rsid w:val="008B0C46"/>
    <w:rsid w:val="008B0E36"/>
    <w:rsid w:val="008B124F"/>
    <w:rsid w:val="008B1C5A"/>
    <w:rsid w:val="008B1D09"/>
    <w:rsid w:val="008B2084"/>
    <w:rsid w:val="008B21EA"/>
    <w:rsid w:val="008B22D1"/>
    <w:rsid w:val="008B247D"/>
    <w:rsid w:val="008B2E8D"/>
    <w:rsid w:val="008B3142"/>
    <w:rsid w:val="008B3145"/>
    <w:rsid w:val="008B3201"/>
    <w:rsid w:val="008B3601"/>
    <w:rsid w:val="008B3852"/>
    <w:rsid w:val="008B3895"/>
    <w:rsid w:val="008B3E9E"/>
    <w:rsid w:val="008B4099"/>
    <w:rsid w:val="008B44C1"/>
    <w:rsid w:val="008B467D"/>
    <w:rsid w:val="008B4A11"/>
    <w:rsid w:val="008B4B15"/>
    <w:rsid w:val="008B4CC3"/>
    <w:rsid w:val="008B4CEC"/>
    <w:rsid w:val="008B5312"/>
    <w:rsid w:val="008B54A9"/>
    <w:rsid w:val="008B567D"/>
    <w:rsid w:val="008B5976"/>
    <w:rsid w:val="008B5ABD"/>
    <w:rsid w:val="008B5E51"/>
    <w:rsid w:val="008B5F89"/>
    <w:rsid w:val="008B5F9E"/>
    <w:rsid w:val="008B659F"/>
    <w:rsid w:val="008B6809"/>
    <w:rsid w:val="008B684A"/>
    <w:rsid w:val="008B699F"/>
    <w:rsid w:val="008B6CB0"/>
    <w:rsid w:val="008B6CD8"/>
    <w:rsid w:val="008B6D71"/>
    <w:rsid w:val="008B7024"/>
    <w:rsid w:val="008B70CB"/>
    <w:rsid w:val="008B72FB"/>
    <w:rsid w:val="008B788E"/>
    <w:rsid w:val="008B7CB0"/>
    <w:rsid w:val="008B7FC5"/>
    <w:rsid w:val="008C0008"/>
    <w:rsid w:val="008C0130"/>
    <w:rsid w:val="008C02C6"/>
    <w:rsid w:val="008C02D8"/>
    <w:rsid w:val="008C0D41"/>
    <w:rsid w:val="008C0E6F"/>
    <w:rsid w:val="008C0EEE"/>
    <w:rsid w:val="008C1565"/>
    <w:rsid w:val="008C15C8"/>
    <w:rsid w:val="008C1A61"/>
    <w:rsid w:val="008C1FF4"/>
    <w:rsid w:val="008C2059"/>
    <w:rsid w:val="008C20AE"/>
    <w:rsid w:val="008C213F"/>
    <w:rsid w:val="008C2648"/>
    <w:rsid w:val="008C283A"/>
    <w:rsid w:val="008C288F"/>
    <w:rsid w:val="008C2B52"/>
    <w:rsid w:val="008C2E4F"/>
    <w:rsid w:val="008C2E83"/>
    <w:rsid w:val="008C2FFC"/>
    <w:rsid w:val="008C3ADA"/>
    <w:rsid w:val="008C4609"/>
    <w:rsid w:val="008C46E3"/>
    <w:rsid w:val="008C494D"/>
    <w:rsid w:val="008C4B41"/>
    <w:rsid w:val="008C4B4D"/>
    <w:rsid w:val="008C5323"/>
    <w:rsid w:val="008C5361"/>
    <w:rsid w:val="008C53FF"/>
    <w:rsid w:val="008C5A7E"/>
    <w:rsid w:val="008C6582"/>
    <w:rsid w:val="008C65AA"/>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D7"/>
    <w:rsid w:val="008D0E8A"/>
    <w:rsid w:val="008D11AD"/>
    <w:rsid w:val="008D1233"/>
    <w:rsid w:val="008D13C5"/>
    <w:rsid w:val="008D1416"/>
    <w:rsid w:val="008D1601"/>
    <w:rsid w:val="008D17D7"/>
    <w:rsid w:val="008D1843"/>
    <w:rsid w:val="008D1922"/>
    <w:rsid w:val="008D1956"/>
    <w:rsid w:val="008D1AF0"/>
    <w:rsid w:val="008D1D97"/>
    <w:rsid w:val="008D2439"/>
    <w:rsid w:val="008D2447"/>
    <w:rsid w:val="008D2CC4"/>
    <w:rsid w:val="008D2D59"/>
    <w:rsid w:val="008D3282"/>
    <w:rsid w:val="008D32A1"/>
    <w:rsid w:val="008D3711"/>
    <w:rsid w:val="008D377E"/>
    <w:rsid w:val="008D3900"/>
    <w:rsid w:val="008D3A9D"/>
    <w:rsid w:val="008D3BC2"/>
    <w:rsid w:val="008D3FD6"/>
    <w:rsid w:val="008D4117"/>
    <w:rsid w:val="008D4576"/>
    <w:rsid w:val="008D4708"/>
    <w:rsid w:val="008D47E2"/>
    <w:rsid w:val="008D4BF1"/>
    <w:rsid w:val="008D4C50"/>
    <w:rsid w:val="008D4E5E"/>
    <w:rsid w:val="008D4F31"/>
    <w:rsid w:val="008D5058"/>
    <w:rsid w:val="008D51CD"/>
    <w:rsid w:val="008D5687"/>
    <w:rsid w:val="008D573A"/>
    <w:rsid w:val="008D59D9"/>
    <w:rsid w:val="008D5BD8"/>
    <w:rsid w:val="008D5CFE"/>
    <w:rsid w:val="008D5D13"/>
    <w:rsid w:val="008D5FA2"/>
    <w:rsid w:val="008D5FD1"/>
    <w:rsid w:val="008D67EA"/>
    <w:rsid w:val="008D6F31"/>
    <w:rsid w:val="008D74A4"/>
    <w:rsid w:val="008D74D6"/>
    <w:rsid w:val="008D7996"/>
    <w:rsid w:val="008D7A92"/>
    <w:rsid w:val="008D7BE8"/>
    <w:rsid w:val="008D7CC9"/>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97D"/>
    <w:rsid w:val="008E4AB0"/>
    <w:rsid w:val="008E4EC9"/>
    <w:rsid w:val="008E545C"/>
    <w:rsid w:val="008E57EC"/>
    <w:rsid w:val="008E5803"/>
    <w:rsid w:val="008E5CE7"/>
    <w:rsid w:val="008E5E55"/>
    <w:rsid w:val="008E6142"/>
    <w:rsid w:val="008E660E"/>
    <w:rsid w:val="008E6639"/>
    <w:rsid w:val="008E6842"/>
    <w:rsid w:val="008E6AF9"/>
    <w:rsid w:val="008E6DA5"/>
    <w:rsid w:val="008E6EBD"/>
    <w:rsid w:val="008E705C"/>
    <w:rsid w:val="008E7344"/>
    <w:rsid w:val="008E7358"/>
    <w:rsid w:val="008E7544"/>
    <w:rsid w:val="008E7575"/>
    <w:rsid w:val="008E79B7"/>
    <w:rsid w:val="008E7AA0"/>
    <w:rsid w:val="008E7AD1"/>
    <w:rsid w:val="008E7D58"/>
    <w:rsid w:val="008E7ECF"/>
    <w:rsid w:val="008F03A9"/>
    <w:rsid w:val="008F03D8"/>
    <w:rsid w:val="008F068D"/>
    <w:rsid w:val="008F0917"/>
    <w:rsid w:val="008F0AAE"/>
    <w:rsid w:val="008F0C47"/>
    <w:rsid w:val="008F0F25"/>
    <w:rsid w:val="008F0F5B"/>
    <w:rsid w:val="008F10B3"/>
    <w:rsid w:val="008F13F2"/>
    <w:rsid w:val="008F14B4"/>
    <w:rsid w:val="008F15DE"/>
    <w:rsid w:val="008F1793"/>
    <w:rsid w:val="008F1928"/>
    <w:rsid w:val="008F1AEA"/>
    <w:rsid w:val="008F1C1A"/>
    <w:rsid w:val="008F1CE0"/>
    <w:rsid w:val="008F2337"/>
    <w:rsid w:val="008F27BE"/>
    <w:rsid w:val="008F28BA"/>
    <w:rsid w:val="008F29B6"/>
    <w:rsid w:val="008F2CA9"/>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5DF"/>
    <w:rsid w:val="008F76B3"/>
    <w:rsid w:val="008F78DC"/>
    <w:rsid w:val="008F78F2"/>
    <w:rsid w:val="008F7F29"/>
    <w:rsid w:val="00900176"/>
    <w:rsid w:val="009001FE"/>
    <w:rsid w:val="0090026E"/>
    <w:rsid w:val="009002E5"/>
    <w:rsid w:val="009003CD"/>
    <w:rsid w:val="009005A2"/>
    <w:rsid w:val="00901142"/>
    <w:rsid w:val="0090114A"/>
    <w:rsid w:val="00901527"/>
    <w:rsid w:val="00901672"/>
    <w:rsid w:val="0090181B"/>
    <w:rsid w:val="0090195C"/>
    <w:rsid w:val="009019BB"/>
    <w:rsid w:val="00901AE5"/>
    <w:rsid w:val="00902295"/>
    <w:rsid w:val="00902326"/>
    <w:rsid w:val="009024C3"/>
    <w:rsid w:val="00902809"/>
    <w:rsid w:val="00902889"/>
    <w:rsid w:val="00902B01"/>
    <w:rsid w:val="00902D5B"/>
    <w:rsid w:val="00902F7A"/>
    <w:rsid w:val="00902FEC"/>
    <w:rsid w:val="00903146"/>
    <w:rsid w:val="009034C0"/>
    <w:rsid w:val="00903652"/>
    <w:rsid w:val="009036B4"/>
    <w:rsid w:val="00903B4B"/>
    <w:rsid w:val="00903DF2"/>
    <w:rsid w:val="0090446B"/>
    <w:rsid w:val="00904638"/>
    <w:rsid w:val="00904A49"/>
    <w:rsid w:val="00904F9C"/>
    <w:rsid w:val="009051AB"/>
    <w:rsid w:val="00905354"/>
    <w:rsid w:val="00905357"/>
    <w:rsid w:val="00905880"/>
    <w:rsid w:val="0090588A"/>
    <w:rsid w:val="0090592C"/>
    <w:rsid w:val="009059A6"/>
    <w:rsid w:val="00905BFB"/>
    <w:rsid w:val="00905EF4"/>
    <w:rsid w:val="009060C9"/>
    <w:rsid w:val="009060DE"/>
    <w:rsid w:val="00906529"/>
    <w:rsid w:val="009065C0"/>
    <w:rsid w:val="009066EB"/>
    <w:rsid w:val="00906889"/>
    <w:rsid w:val="0090694A"/>
    <w:rsid w:val="00906B3F"/>
    <w:rsid w:val="00906D27"/>
    <w:rsid w:val="00906DAD"/>
    <w:rsid w:val="00907187"/>
    <w:rsid w:val="00907372"/>
    <w:rsid w:val="00907851"/>
    <w:rsid w:val="00907A62"/>
    <w:rsid w:val="00907AA0"/>
    <w:rsid w:val="00907BA9"/>
    <w:rsid w:val="00907BE9"/>
    <w:rsid w:val="00907CC0"/>
    <w:rsid w:val="00907DC0"/>
    <w:rsid w:val="00907E56"/>
    <w:rsid w:val="00907EF6"/>
    <w:rsid w:val="0091057A"/>
    <w:rsid w:val="00910ABC"/>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BF0"/>
    <w:rsid w:val="00913C60"/>
    <w:rsid w:val="00913DEA"/>
    <w:rsid w:val="00914963"/>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5F"/>
    <w:rsid w:val="009171D1"/>
    <w:rsid w:val="0091746E"/>
    <w:rsid w:val="00917692"/>
    <w:rsid w:val="00917A70"/>
    <w:rsid w:val="00917BC1"/>
    <w:rsid w:val="00917F3C"/>
    <w:rsid w:val="00920161"/>
    <w:rsid w:val="00920451"/>
    <w:rsid w:val="0092069B"/>
    <w:rsid w:val="009206B4"/>
    <w:rsid w:val="00920792"/>
    <w:rsid w:val="0092090B"/>
    <w:rsid w:val="00920BF8"/>
    <w:rsid w:val="00920D17"/>
    <w:rsid w:val="0092135D"/>
    <w:rsid w:val="00921428"/>
    <w:rsid w:val="009217FD"/>
    <w:rsid w:val="00921A22"/>
    <w:rsid w:val="00921AC0"/>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E15"/>
    <w:rsid w:val="00926083"/>
    <w:rsid w:val="0092643F"/>
    <w:rsid w:val="009266F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93"/>
    <w:rsid w:val="00930F4C"/>
    <w:rsid w:val="009310FA"/>
    <w:rsid w:val="00931449"/>
    <w:rsid w:val="00931747"/>
    <w:rsid w:val="00931885"/>
    <w:rsid w:val="009318FE"/>
    <w:rsid w:val="00931AFD"/>
    <w:rsid w:val="00931B8F"/>
    <w:rsid w:val="00931D9C"/>
    <w:rsid w:val="009320D7"/>
    <w:rsid w:val="00932143"/>
    <w:rsid w:val="00932292"/>
    <w:rsid w:val="009324CE"/>
    <w:rsid w:val="0093256D"/>
    <w:rsid w:val="009327C1"/>
    <w:rsid w:val="00932832"/>
    <w:rsid w:val="00932A90"/>
    <w:rsid w:val="00932E67"/>
    <w:rsid w:val="00932EF4"/>
    <w:rsid w:val="00932FB2"/>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3D5"/>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9DB"/>
    <w:rsid w:val="00941E5A"/>
    <w:rsid w:val="00942485"/>
    <w:rsid w:val="009424A5"/>
    <w:rsid w:val="009425FE"/>
    <w:rsid w:val="00942A33"/>
    <w:rsid w:val="00942A70"/>
    <w:rsid w:val="00942C6C"/>
    <w:rsid w:val="00942C7C"/>
    <w:rsid w:val="009433AC"/>
    <w:rsid w:val="009438DD"/>
    <w:rsid w:val="009438EF"/>
    <w:rsid w:val="00943AE6"/>
    <w:rsid w:val="00943B00"/>
    <w:rsid w:val="00943F31"/>
    <w:rsid w:val="009440C0"/>
    <w:rsid w:val="0094438A"/>
    <w:rsid w:val="0094445E"/>
    <w:rsid w:val="0094511A"/>
    <w:rsid w:val="00945565"/>
    <w:rsid w:val="00945566"/>
    <w:rsid w:val="009456E6"/>
    <w:rsid w:val="009456FE"/>
    <w:rsid w:val="00945783"/>
    <w:rsid w:val="0094592A"/>
    <w:rsid w:val="009459A8"/>
    <w:rsid w:val="00945AC4"/>
    <w:rsid w:val="00945C42"/>
    <w:rsid w:val="00945C7C"/>
    <w:rsid w:val="0094611C"/>
    <w:rsid w:val="009465CB"/>
    <w:rsid w:val="00946864"/>
    <w:rsid w:val="00946A0C"/>
    <w:rsid w:val="00946A7F"/>
    <w:rsid w:val="00946BD7"/>
    <w:rsid w:val="00946E88"/>
    <w:rsid w:val="00947033"/>
    <w:rsid w:val="0094713A"/>
    <w:rsid w:val="0094728E"/>
    <w:rsid w:val="009473F6"/>
    <w:rsid w:val="00947863"/>
    <w:rsid w:val="00947B37"/>
    <w:rsid w:val="00947DCB"/>
    <w:rsid w:val="009505DB"/>
    <w:rsid w:val="0095087C"/>
    <w:rsid w:val="00950C09"/>
    <w:rsid w:val="00950CCB"/>
    <w:rsid w:val="00950FC8"/>
    <w:rsid w:val="00951076"/>
    <w:rsid w:val="00951826"/>
    <w:rsid w:val="00951928"/>
    <w:rsid w:val="00951B3E"/>
    <w:rsid w:val="00951BD5"/>
    <w:rsid w:val="00952359"/>
    <w:rsid w:val="00952C0C"/>
    <w:rsid w:val="00952CC3"/>
    <w:rsid w:val="00952D7D"/>
    <w:rsid w:val="009532C3"/>
    <w:rsid w:val="009535B5"/>
    <w:rsid w:val="009535C4"/>
    <w:rsid w:val="009536AB"/>
    <w:rsid w:val="00953878"/>
    <w:rsid w:val="00953AFF"/>
    <w:rsid w:val="00953B37"/>
    <w:rsid w:val="00953E68"/>
    <w:rsid w:val="00954052"/>
    <w:rsid w:val="0095485F"/>
    <w:rsid w:val="00954917"/>
    <w:rsid w:val="00954AE8"/>
    <w:rsid w:val="00954C35"/>
    <w:rsid w:val="00954D1D"/>
    <w:rsid w:val="00954F41"/>
    <w:rsid w:val="00954F7F"/>
    <w:rsid w:val="00955289"/>
    <w:rsid w:val="009552C6"/>
    <w:rsid w:val="00955414"/>
    <w:rsid w:val="00955420"/>
    <w:rsid w:val="009554B8"/>
    <w:rsid w:val="00955744"/>
    <w:rsid w:val="00955A71"/>
    <w:rsid w:val="00955F12"/>
    <w:rsid w:val="00956033"/>
    <w:rsid w:val="009560C6"/>
    <w:rsid w:val="00956116"/>
    <w:rsid w:val="0095639A"/>
    <w:rsid w:val="00956402"/>
    <w:rsid w:val="009565C6"/>
    <w:rsid w:val="0095689F"/>
    <w:rsid w:val="00956B2C"/>
    <w:rsid w:val="00956B3B"/>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EA9"/>
    <w:rsid w:val="00960F2E"/>
    <w:rsid w:val="00960F2F"/>
    <w:rsid w:val="009612C2"/>
    <w:rsid w:val="009616B7"/>
    <w:rsid w:val="00961B41"/>
    <w:rsid w:val="00961F4B"/>
    <w:rsid w:val="00962268"/>
    <w:rsid w:val="00962373"/>
    <w:rsid w:val="00962470"/>
    <w:rsid w:val="00962509"/>
    <w:rsid w:val="00962530"/>
    <w:rsid w:val="0096259E"/>
    <w:rsid w:val="009627C0"/>
    <w:rsid w:val="00962D33"/>
    <w:rsid w:val="00963470"/>
    <w:rsid w:val="009635BE"/>
    <w:rsid w:val="00963712"/>
    <w:rsid w:val="00963714"/>
    <w:rsid w:val="009638C6"/>
    <w:rsid w:val="00963982"/>
    <w:rsid w:val="00963CE5"/>
    <w:rsid w:val="00963F66"/>
    <w:rsid w:val="00964106"/>
    <w:rsid w:val="0096410D"/>
    <w:rsid w:val="0096440D"/>
    <w:rsid w:val="00964480"/>
    <w:rsid w:val="0096460B"/>
    <w:rsid w:val="00964767"/>
    <w:rsid w:val="00964A7E"/>
    <w:rsid w:val="00964C05"/>
    <w:rsid w:val="00964DFA"/>
    <w:rsid w:val="009653FF"/>
    <w:rsid w:val="0096565F"/>
    <w:rsid w:val="00965C37"/>
    <w:rsid w:val="009660CC"/>
    <w:rsid w:val="00966117"/>
    <w:rsid w:val="0096619B"/>
    <w:rsid w:val="0096648B"/>
    <w:rsid w:val="009665BB"/>
    <w:rsid w:val="009668AD"/>
    <w:rsid w:val="0096690E"/>
    <w:rsid w:val="00966A7E"/>
    <w:rsid w:val="00966C9E"/>
    <w:rsid w:val="00966DDA"/>
    <w:rsid w:val="0096732C"/>
    <w:rsid w:val="00967539"/>
    <w:rsid w:val="009678DA"/>
    <w:rsid w:val="00967BF6"/>
    <w:rsid w:val="00967C52"/>
    <w:rsid w:val="00970634"/>
    <w:rsid w:val="00970690"/>
    <w:rsid w:val="00970907"/>
    <w:rsid w:val="00970FEC"/>
    <w:rsid w:val="0097101A"/>
    <w:rsid w:val="009712EC"/>
    <w:rsid w:val="009714B9"/>
    <w:rsid w:val="00971751"/>
    <w:rsid w:val="00971E59"/>
    <w:rsid w:val="00971E8A"/>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3BD7"/>
    <w:rsid w:val="009741C3"/>
    <w:rsid w:val="009744CC"/>
    <w:rsid w:val="009745B1"/>
    <w:rsid w:val="009745B4"/>
    <w:rsid w:val="00974BA7"/>
    <w:rsid w:val="00974C33"/>
    <w:rsid w:val="009751BC"/>
    <w:rsid w:val="009755CA"/>
    <w:rsid w:val="00975618"/>
    <w:rsid w:val="009756A5"/>
    <w:rsid w:val="00975DFE"/>
    <w:rsid w:val="00975FD3"/>
    <w:rsid w:val="0097605B"/>
    <w:rsid w:val="00976646"/>
    <w:rsid w:val="009766BB"/>
    <w:rsid w:val="009766DB"/>
    <w:rsid w:val="00976757"/>
    <w:rsid w:val="00976A1A"/>
    <w:rsid w:val="00976B19"/>
    <w:rsid w:val="00976ED7"/>
    <w:rsid w:val="009773F4"/>
    <w:rsid w:val="00977CE5"/>
    <w:rsid w:val="00977F39"/>
    <w:rsid w:val="009801B7"/>
    <w:rsid w:val="009804DE"/>
    <w:rsid w:val="009807B0"/>
    <w:rsid w:val="00980B6C"/>
    <w:rsid w:val="0098109F"/>
    <w:rsid w:val="00981117"/>
    <w:rsid w:val="009811F9"/>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9DE"/>
    <w:rsid w:val="00991FA1"/>
    <w:rsid w:val="00992057"/>
    <w:rsid w:val="00992326"/>
    <w:rsid w:val="009926AE"/>
    <w:rsid w:val="00992833"/>
    <w:rsid w:val="00992839"/>
    <w:rsid w:val="009928EA"/>
    <w:rsid w:val="00993057"/>
    <w:rsid w:val="009930C9"/>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6DF"/>
    <w:rsid w:val="00996CBE"/>
    <w:rsid w:val="00996CCD"/>
    <w:rsid w:val="00996FED"/>
    <w:rsid w:val="009970A2"/>
    <w:rsid w:val="00997668"/>
    <w:rsid w:val="00997C5D"/>
    <w:rsid w:val="009A005B"/>
    <w:rsid w:val="009A0411"/>
    <w:rsid w:val="009A0462"/>
    <w:rsid w:val="009A0521"/>
    <w:rsid w:val="009A08BF"/>
    <w:rsid w:val="009A0EDD"/>
    <w:rsid w:val="009A1265"/>
    <w:rsid w:val="009A12B7"/>
    <w:rsid w:val="009A1786"/>
    <w:rsid w:val="009A1A42"/>
    <w:rsid w:val="009A1D48"/>
    <w:rsid w:val="009A2116"/>
    <w:rsid w:val="009A218C"/>
    <w:rsid w:val="009A227E"/>
    <w:rsid w:val="009A2566"/>
    <w:rsid w:val="009A2735"/>
    <w:rsid w:val="009A27A2"/>
    <w:rsid w:val="009A2938"/>
    <w:rsid w:val="009A30E1"/>
    <w:rsid w:val="009A3162"/>
    <w:rsid w:val="009A38D8"/>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9E4"/>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AA5"/>
    <w:rsid w:val="009B3D68"/>
    <w:rsid w:val="009B3F85"/>
    <w:rsid w:val="009B4303"/>
    <w:rsid w:val="009B4C48"/>
    <w:rsid w:val="009B4EF2"/>
    <w:rsid w:val="009B50C8"/>
    <w:rsid w:val="009B51D0"/>
    <w:rsid w:val="009B59DB"/>
    <w:rsid w:val="009B5C34"/>
    <w:rsid w:val="009B6176"/>
    <w:rsid w:val="009B61D9"/>
    <w:rsid w:val="009B648A"/>
    <w:rsid w:val="009B64FF"/>
    <w:rsid w:val="009B6865"/>
    <w:rsid w:val="009B6AEA"/>
    <w:rsid w:val="009B6E07"/>
    <w:rsid w:val="009B70ED"/>
    <w:rsid w:val="009B71B6"/>
    <w:rsid w:val="009B727C"/>
    <w:rsid w:val="009B7667"/>
    <w:rsid w:val="009B7794"/>
    <w:rsid w:val="009B7804"/>
    <w:rsid w:val="009B790A"/>
    <w:rsid w:val="009B7ACA"/>
    <w:rsid w:val="009C035A"/>
    <w:rsid w:val="009C07E4"/>
    <w:rsid w:val="009C08E7"/>
    <w:rsid w:val="009C0D0C"/>
    <w:rsid w:val="009C156C"/>
    <w:rsid w:val="009C15B3"/>
    <w:rsid w:val="009C1B5E"/>
    <w:rsid w:val="009C1C0A"/>
    <w:rsid w:val="009C22A4"/>
    <w:rsid w:val="009C2344"/>
    <w:rsid w:val="009C2623"/>
    <w:rsid w:val="009C2695"/>
    <w:rsid w:val="009C2A6E"/>
    <w:rsid w:val="009C2CDA"/>
    <w:rsid w:val="009C32B8"/>
    <w:rsid w:val="009C3371"/>
    <w:rsid w:val="009C33A0"/>
    <w:rsid w:val="009C360F"/>
    <w:rsid w:val="009C3857"/>
    <w:rsid w:val="009C39C6"/>
    <w:rsid w:val="009C3AE8"/>
    <w:rsid w:val="009C3C7C"/>
    <w:rsid w:val="009C3E59"/>
    <w:rsid w:val="009C405C"/>
    <w:rsid w:val="009C449E"/>
    <w:rsid w:val="009C4971"/>
    <w:rsid w:val="009C4B50"/>
    <w:rsid w:val="009C4B84"/>
    <w:rsid w:val="009C4C6D"/>
    <w:rsid w:val="009C4D42"/>
    <w:rsid w:val="009C4E4C"/>
    <w:rsid w:val="009C4F27"/>
    <w:rsid w:val="009C4F30"/>
    <w:rsid w:val="009C5258"/>
    <w:rsid w:val="009C5266"/>
    <w:rsid w:val="009C54B2"/>
    <w:rsid w:val="009C5779"/>
    <w:rsid w:val="009C57CC"/>
    <w:rsid w:val="009C58F4"/>
    <w:rsid w:val="009C59B5"/>
    <w:rsid w:val="009C62E8"/>
    <w:rsid w:val="009C66AD"/>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091A"/>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03"/>
    <w:rsid w:val="009D45F1"/>
    <w:rsid w:val="009D4632"/>
    <w:rsid w:val="009D4651"/>
    <w:rsid w:val="009D4653"/>
    <w:rsid w:val="009D4670"/>
    <w:rsid w:val="009D468F"/>
    <w:rsid w:val="009D4825"/>
    <w:rsid w:val="009D4B6B"/>
    <w:rsid w:val="009D4CCB"/>
    <w:rsid w:val="009D4D48"/>
    <w:rsid w:val="009D5304"/>
    <w:rsid w:val="009D53D5"/>
    <w:rsid w:val="009D5479"/>
    <w:rsid w:val="009D5960"/>
    <w:rsid w:val="009D5A1F"/>
    <w:rsid w:val="009D5A72"/>
    <w:rsid w:val="009D606B"/>
    <w:rsid w:val="009D6182"/>
    <w:rsid w:val="009D62F9"/>
    <w:rsid w:val="009D65CC"/>
    <w:rsid w:val="009D6744"/>
    <w:rsid w:val="009D697A"/>
    <w:rsid w:val="009D69C9"/>
    <w:rsid w:val="009D6C8C"/>
    <w:rsid w:val="009D6DE4"/>
    <w:rsid w:val="009D6DE6"/>
    <w:rsid w:val="009D6FD0"/>
    <w:rsid w:val="009D72F5"/>
    <w:rsid w:val="009D7A54"/>
    <w:rsid w:val="009D7BDA"/>
    <w:rsid w:val="009D7DA9"/>
    <w:rsid w:val="009E084D"/>
    <w:rsid w:val="009E0B2D"/>
    <w:rsid w:val="009E1084"/>
    <w:rsid w:val="009E163B"/>
    <w:rsid w:val="009E1CD9"/>
    <w:rsid w:val="009E1D38"/>
    <w:rsid w:val="009E25A9"/>
    <w:rsid w:val="009E2600"/>
    <w:rsid w:val="009E26AA"/>
    <w:rsid w:val="009E2AFE"/>
    <w:rsid w:val="009E2C97"/>
    <w:rsid w:val="009E2D65"/>
    <w:rsid w:val="009E2E68"/>
    <w:rsid w:val="009E33A5"/>
    <w:rsid w:val="009E37A8"/>
    <w:rsid w:val="009E38F4"/>
    <w:rsid w:val="009E3999"/>
    <w:rsid w:val="009E39A2"/>
    <w:rsid w:val="009E3CE2"/>
    <w:rsid w:val="009E414B"/>
    <w:rsid w:val="009E41E5"/>
    <w:rsid w:val="009E429E"/>
    <w:rsid w:val="009E4823"/>
    <w:rsid w:val="009E494E"/>
    <w:rsid w:val="009E4B75"/>
    <w:rsid w:val="009E5055"/>
    <w:rsid w:val="009E5098"/>
    <w:rsid w:val="009E5375"/>
    <w:rsid w:val="009E537E"/>
    <w:rsid w:val="009E55A6"/>
    <w:rsid w:val="009E5C98"/>
    <w:rsid w:val="009E5F3B"/>
    <w:rsid w:val="009E62E1"/>
    <w:rsid w:val="009E6A8A"/>
    <w:rsid w:val="009E6B46"/>
    <w:rsid w:val="009E6D17"/>
    <w:rsid w:val="009E6E7D"/>
    <w:rsid w:val="009E74D6"/>
    <w:rsid w:val="009E75C1"/>
    <w:rsid w:val="009E7760"/>
    <w:rsid w:val="009E7A71"/>
    <w:rsid w:val="009E7C0F"/>
    <w:rsid w:val="009E7C28"/>
    <w:rsid w:val="009E7E14"/>
    <w:rsid w:val="009F0061"/>
    <w:rsid w:val="009F01B5"/>
    <w:rsid w:val="009F0271"/>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237B"/>
    <w:rsid w:val="009F2B2D"/>
    <w:rsid w:val="009F2D15"/>
    <w:rsid w:val="009F2F04"/>
    <w:rsid w:val="009F2F08"/>
    <w:rsid w:val="009F2F2A"/>
    <w:rsid w:val="009F2F83"/>
    <w:rsid w:val="009F310E"/>
    <w:rsid w:val="009F339C"/>
    <w:rsid w:val="009F36E3"/>
    <w:rsid w:val="009F39C7"/>
    <w:rsid w:val="009F3AF3"/>
    <w:rsid w:val="009F3B51"/>
    <w:rsid w:val="009F3C03"/>
    <w:rsid w:val="009F3D2E"/>
    <w:rsid w:val="009F3F2D"/>
    <w:rsid w:val="009F45EF"/>
    <w:rsid w:val="009F47F8"/>
    <w:rsid w:val="009F4A23"/>
    <w:rsid w:val="009F4B20"/>
    <w:rsid w:val="009F4C57"/>
    <w:rsid w:val="009F5004"/>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62C"/>
    <w:rsid w:val="009F6681"/>
    <w:rsid w:val="009F67D4"/>
    <w:rsid w:val="009F701C"/>
    <w:rsid w:val="009F7036"/>
    <w:rsid w:val="009F70CC"/>
    <w:rsid w:val="009F7521"/>
    <w:rsid w:val="009F757A"/>
    <w:rsid w:val="009F7A15"/>
    <w:rsid w:val="009F7C42"/>
    <w:rsid w:val="009F7D52"/>
    <w:rsid w:val="009F7F00"/>
    <w:rsid w:val="009F7F57"/>
    <w:rsid w:val="009F7F7F"/>
    <w:rsid w:val="00A0003E"/>
    <w:rsid w:val="00A000C2"/>
    <w:rsid w:val="00A00220"/>
    <w:rsid w:val="00A0023E"/>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400"/>
    <w:rsid w:val="00A02550"/>
    <w:rsid w:val="00A02657"/>
    <w:rsid w:val="00A026B3"/>
    <w:rsid w:val="00A026B8"/>
    <w:rsid w:val="00A02A51"/>
    <w:rsid w:val="00A03652"/>
    <w:rsid w:val="00A0368C"/>
    <w:rsid w:val="00A0374A"/>
    <w:rsid w:val="00A03D1F"/>
    <w:rsid w:val="00A03D6B"/>
    <w:rsid w:val="00A04298"/>
    <w:rsid w:val="00A04391"/>
    <w:rsid w:val="00A0445F"/>
    <w:rsid w:val="00A046DC"/>
    <w:rsid w:val="00A04BF3"/>
    <w:rsid w:val="00A04C6E"/>
    <w:rsid w:val="00A05599"/>
    <w:rsid w:val="00A05653"/>
    <w:rsid w:val="00A05720"/>
    <w:rsid w:val="00A0580C"/>
    <w:rsid w:val="00A05BDB"/>
    <w:rsid w:val="00A05E0F"/>
    <w:rsid w:val="00A06109"/>
    <w:rsid w:val="00A06446"/>
    <w:rsid w:val="00A06483"/>
    <w:rsid w:val="00A064C0"/>
    <w:rsid w:val="00A064EF"/>
    <w:rsid w:val="00A06A6F"/>
    <w:rsid w:val="00A06D55"/>
    <w:rsid w:val="00A073D1"/>
    <w:rsid w:val="00A07B5C"/>
    <w:rsid w:val="00A07D37"/>
    <w:rsid w:val="00A07ED6"/>
    <w:rsid w:val="00A1006C"/>
    <w:rsid w:val="00A101FF"/>
    <w:rsid w:val="00A10332"/>
    <w:rsid w:val="00A103F7"/>
    <w:rsid w:val="00A10503"/>
    <w:rsid w:val="00A10758"/>
    <w:rsid w:val="00A10A79"/>
    <w:rsid w:val="00A10A8D"/>
    <w:rsid w:val="00A118C9"/>
    <w:rsid w:val="00A11A52"/>
    <w:rsid w:val="00A11EBC"/>
    <w:rsid w:val="00A122EA"/>
    <w:rsid w:val="00A122F4"/>
    <w:rsid w:val="00A1246E"/>
    <w:rsid w:val="00A12490"/>
    <w:rsid w:val="00A125F7"/>
    <w:rsid w:val="00A12746"/>
    <w:rsid w:val="00A1286A"/>
    <w:rsid w:val="00A129DE"/>
    <w:rsid w:val="00A12A1E"/>
    <w:rsid w:val="00A12F15"/>
    <w:rsid w:val="00A1340F"/>
    <w:rsid w:val="00A1383B"/>
    <w:rsid w:val="00A13871"/>
    <w:rsid w:val="00A138DF"/>
    <w:rsid w:val="00A13A99"/>
    <w:rsid w:val="00A13BC5"/>
    <w:rsid w:val="00A13C3D"/>
    <w:rsid w:val="00A144B7"/>
    <w:rsid w:val="00A145A1"/>
    <w:rsid w:val="00A147BA"/>
    <w:rsid w:val="00A1486A"/>
    <w:rsid w:val="00A14884"/>
    <w:rsid w:val="00A148AE"/>
    <w:rsid w:val="00A14A24"/>
    <w:rsid w:val="00A14D6C"/>
    <w:rsid w:val="00A14FA0"/>
    <w:rsid w:val="00A1565E"/>
    <w:rsid w:val="00A15928"/>
    <w:rsid w:val="00A15942"/>
    <w:rsid w:val="00A16C62"/>
    <w:rsid w:val="00A16E22"/>
    <w:rsid w:val="00A16F85"/>
    <w:rsid w:val="00A17046"/>
    <w:rsid w:val="00A17BA9"/>
    <w:rsid w:val="00A17F96"/>
    <w:rsid w:val="00A203DC"/>
    <w:rsid w:val="00A206C2"/>
    <w:rsid w:val="00A20970"/>
    <w:rsid w:val="00A20A3C"/>
    <w:rsid w:val="00A20C33"/>
    <w:rsid w:val="00A20DA4"/>
    <w:rsid w:val="00A2102C"/>
    <w:rsid w:val="00A21486"/>
    <w:rsid w:val="00A21AE2"/>
    <w:rsid w:val="00A21AE4"/>
    <w:rsid w:val="00A21DE4"/>
    <w:rsid w:val="00A22B97"/>
    <w:rsid w:val="00A22C0A"/>
    <w:rsid w:val="00A22FBA"/>
    <w:rsid w:val="00A23A79"/>
    <w:rsid w:val="00A23AD1"/>
    <w:rsid w:val="00A23BED"/>
    <w:rsid w:val="00A23C7D"/>
    <w:rsid w:val="00A24385"/>
    <w:rsid w:val="00A24484"/>
    <w:rsid w:val="00A24B4F"/>
    <w:rsid w:val="00A25281"/>
    <w:rsid w:val="00A259FF"/>
    <w:rsid w:val="00A25B25"/>
    <w:rsid w:val="00A25EE9"/>
    <w:rsid w:val="00A26076"/>
    <w:rsid w:val="00A2615C"/>
    <w:rsid w:val="00A26259"/>
    <w:rsid w:val="00A26424"/>
    <w:rsid w:val="00A2648D"/>
    <w:rsid w:val="00A26704"/>
    <w:rsid w:val="00A26E4D"/>
    <w:rsid w:val="00A26F74"/>
    <w:rsid w:val="00A26F92"/>
    <w:rsid w:val="00A26FE3"/>
    <w:rsid w:val="00A2715E"/>
    <w:rsid w:val="00A273EF"/>
    <w:rsid w:val="00A2771B"/>
    <w:rsid w:val="00A277C9"/>
    <w:rsid w:val="00A27961"/>
    <w:rsid w:val="00A27EAA"/>
    <w:rsid w:val="00A303ED"/>
    <w:rsid w:val="00A306A6"/>
    <w:rsid w:val="00A307A8"/>
    <w:rsid w:val="00A308AC"/>
    <w:rsid w:val="00A30C0A"/>
    <w:rsid w:val="00A30C54"/>
    <w:rsid w:val="00A30EC0"/>
    <w:rsid w:val="00A31372"/>
    <w:rsid w:val="00A31376"/>
    <w:rsid w:val="00A31425"/>
    <w:rsid w:val="00A316B7"/>
    <w:rsid w:val="00A31843"/>
    <w:rsid w:val="00A31F21"/>
    <w:rsid w:val="00A320A9"/>
    <w:rsid w:val="00A322C5"/>
    <w:rsid w:val="00A322DB"/>
    <w:rsid w:val="00A322E9"/>
    <w:rsid w:val="00A32451"/>
    <w:rsid w:val="00A32676"/>
    <w:rsid w:val="00A327F0"/>
    <w:rsid w:val="00A328E8"/>
    <w:rsid w:val="00A32AE5"/>
    <w:rsid w:val="00A32E91"/>
    <w:rsid w:val="00A33025"/>
    <w:rsid w:val="00A33218"/>
    <w:rsid w:val="00A33775"/>
    <w:rsid w:val="00A3386E"/>
    <w:rsid w:val="00A33892"/>
    <w:rsid w:val="00A338ED"/>
    <w:rsid w:val="00A33918"/>
    <w:rsid w:val="00A33A67"/>
    <w:rsid w:val="00A33BCC"/>
    <w:rsid w:val="00A340B0"/>
    <w:rsid w:val="00A34575"/>
    <w:rsid w:val="00A34692"/>
    <w:rsid w:val="00A34C95"/>
    <w:rsid w:val="00A34F6C"/>
    <w:rsid w:val="00A353F1"/>
    <w:rsid w:val="00A3549C"/>
    <w:rsid w:val="00A35576"/>
    <w:rsid w:val="00A355A1"/>
    <w:rsid w:val="00A355B8"/>
    <w:rsid w:val="00A356A1"/>
    <w:rsid w:val="00A35DE7"/>
    <w:rsid w:val="00A35F4D"/>
    <w:rsid w:val="00A3619C"/>
    <w:rsid w:val="00A36450"/>
    <w:rsid w:val="00A366FB"/>
    <w:rsid w:val="00A36C07"/>
    <w:rsid w:val="00A36E00"/>
    <w:rsid w:val="00A36E53"/>
    <w:rsid w:val="00A36F76"/>
    <w:rsid w:val="00A3730B"/>
    <w:rsid w:val="00A37370"/>
    <w:rsid w:val="00A37787"/>
    <w:rsid w:val="00A378C5"/>
    <w:rsid w:val="00A37B1F"/>
    <w:rsid w:val="00A37BEF"/>
    <w:rsid w:val="00A37D32"/>
    <w:rsid w:val="00A37E3B"/>
    <w:rsid w:val="00A37F0D"/>
    <w:rsid w:val="00A403F4"/>
    <w:rsid w:val="00A407C3"/>
    <w:rsid w:val="00A40923"/>
    <w:rsid w:val="00A40A9A"/>
    <w:rsid w:val="00A40C69"/>
    <w:rsid w:val="00A40DA3"/>
    <w:rsid w:val="00A40E37"/>
    <w:rsid w:val="00A4122A"/>
    <w:rsid w:val="00A412E0"/>
    <w:rsid w:val="00A4161C"/>
    <w:rsid w:val="00A41898"/>
    <w:rsid w:val="00A41900"/>
    <w:rsid w:val="00A419B7"/>
    <w:rsid w:val="00A419BA"/>
    <w:rsid w:val="00A41BC2"/>
    <w:rsid w:val="00A41CD1"/>
    <w:rsid w:val="00A41CF1"/>
    <w:rsid w:val="00A41D4E"/>
    <w:rsid w:val="00A41DD3"/>
    <w:rsid w:val="00A421CD"/>
    <w:rsid w:val="00A421FC"/>
    <w:rsid w:val="00A422E9"/>
    <w:rsid w:val="00A4275A"/>
    <w:rsid w:val="00A42A74"/>
    <w:rsid w:val="00A42BE4"/>
    <w:rsid w:val="00A42D80"/>
    <w:rsid w:val="00A42D81"/>
    <w:rsid w:val="00A430E8"/>
    <w:rsid w:val="00A4333F"/>
    <w:rsid w:val="00A433E0"/>
    <w:rsid w:val="00A436E7"/>
    <w:rsid w:val="00A43A94"/>
    <w:rsid w:val="00A43BAD"/>
    <w:rsid w:val="00A43D7F"/>
    <w:rsid w:val="00A43D95"/>
    <w:rsid w:val="00A43E31"/>
    <w:rsid w:val="00A43F49"/>
    <w:rsid w:val="00A43FE3"/>
    <w:rsid w:val="00A44081"/>
    <w:rsid w:val="00A44557"/>
    <w:rsid w:val="00A4463F"/>
    <w:rsid w:val="00A448DC"/>
    <w:rsid w:val="00A44C6A"/>
    <w:rsid w:val="00A44D88"/>
    <w:rsid w:val="00A45086"/>
    <w:rsid w:val="00A459E9"/>
    <w:rsid w:val="00A45E85"/>
    <w:rsid w:val="00A46351"/>
    <w:rsid w:val="00A46453"/>
    <w:rsid w:val="00A468CD"/>
    <w:rsid w:val="00A46EA1"/>
    <w:rsid w:val="00A47140"/>
    <w:rsid w:val="00A471E6"/>
    <w:rsid w:val="00A4744B"/>
    <w:rsid w:val="00A4783F"/>
    <w:rsid w:val="00A5034D"/>
    <w:rsid w:val="00A50477"/>
    <w:rsid w:val="00A50511"/>
    <w:rsid w:val="00A510C3"/>
    <w:rsid w:val="00A51354"/>
    <w:rsid w:val="00A51540"/>
    <w:rsid w:val="00A51770"/>
    <w:rsid w:val="00A51BC7"/>
    <w:rsid w:val="00A51BE6"/>
    <w:rsid w:val="00A51D74"/>
    <w:rsid w:val="00A51E67"/>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26D"/>
    <w:rsid w:val="00A5442E"/>
    <w:rsid w:val="00A54740"/>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578DF"/>
    <w:rsid w:val="00A602C1"/>
    <w:rsid w:val="00A602F3"/>
    <w:rsid w:val="00A60C37"/>
    <w:rsid w:val="00A60C39"/>
    <w:rsid w:val="00A60C54"/>
    <w:rsid w:val="00A60F07"/>
    <w:rsid w:val="00A612BD"/>
    <w:rsid w:val="00A61392"/>
    <w:rsid w:val="00A615DC"/>
    <w:rsid w:val="00A616F2"/>
    <w:rsid w:val="00A6196D"/>
    <w:rsid w:val="00A61AB5"/>
    <w:rsid w:val="00A61B9A"/>
    <w:rsid w:val="00A61C5F"/>
    <w:rsid w:val="00A61E53"/>
    <w:rsid w:val="00A61F63"/>
    <w:rsid w:val="00A61F6C"/>
    <w:rsid w:val="00A62137"/>
    <w:rsid w:val="00A621BC"/>
    <w:rsid w:val="00A623D3"/>
    <w:rsid w:val="00A62720"/>
    <w:rsid w:val="00A627CC"/>
    <w:rsid w:val="00A628DE"/>
    <w:rsid w:val="00A628FD"/>
    <w:rsid w:val="00A62B24"/>
    <w:rsid w:val="00A62F4C"/>
    <w:rsid w:val="00A62FA7"/>
    <w:rsid w:val="00A63269"/>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60F7"/>
    <w:rsid w:val="00A6619C"/>
    <w:rsid w:val="00A662B6"/>
    <w:rsid w:val="00A6631C"/>
    <w:rsid w:val="00A668D9"/>
    <w:rsid w:val="00A66AC3"/>
    <w:rsid w:val="00A66E02"/>
    <w:rsid w:val="00A66F9A"/>
    <w:rsid w:val="00A67244"/>
    <w:rsid w:val="00A674E4"/>
    <w:rsid w:val="00A675A7"/>
    <w:rsid w:val="00A676F4"/>
    <w:rsid w:val="00A67CED"/>
    <w:rsid w:val="00A67F13"/>
    <w:rsid w:val="00A704DD"/>
    <w:rsid w:val="00A7073C"/>
    <w:rsid w:val="00A70A80"/>
    <w:rsid w:val="00A70DE9"/>
    <w:rsid w:val="00A70ECA"/>
    <w:rsid w:val="00A71451"/>
    <w:rsid w:val="00A71627"/>
    <w:rsid w:val="00A71940"/>
    <w:rsid w:val="00A71B0E"/>
    <w:rsid w:val="00A71F06"/>
    <w:rsid w:val="00A7262A"/>
    <w:rsid w:val="00A727F5"/>
    <w:rsid w:val="00A72A2A"/>
    <w:rsid w:val="00A72BE2"/>
    <w:rsid w:val="00A72FE7"/>
    <w:rsid w:val="00A73035"/>
    <w:rsid w:val="00A731BF"/>
    <w:rsid w:val="00A73471"/>
    <w:rsid w:val="00A73653"/>
    <w:rsid w:val="00A73C0E"/>
    <w:rsid w:val="00A73D16"/>
    <w:rsid w:val="00A73E94"/>
    <w:rsid w:val="00A73F1F"/>
    <w:rsid w:val="00A73F86"/>
    <w:rsid w:val="00A740B6"/>
    <w:rsid w:val="00A747CB"/>
    <w:rsid w:val="00A74E6B"/>
    <w:rsid w:val="00A74F9D"/>
    <w:rsid w:val="00A75278"/>
    <w:rsid w:val="00A75338"/>
    <w:rsid w:val="00A753A7"/>
    <w:rsid w:val="00A759FA"/>
    <w:rsid w:val="00A75AAC"/>
    <w:rsid w:val="00A75EB2"/>
    <w:rsid w:val="00A75F1E"/>
    <w:rsid w:val="00A761CC"/>
    <w:rsid w:val="00A76343"/>
    <w:rsid w:val="00A767BF"/>
    <w:rsid w:val="00A76915"/>
    <w:rsid w:val="00A76A65"/>
    <w:rsid w:val="00A76B0C"/>
    <w:rsid w:val="00A76F47"/>
    <w:rsid w:val="00A77066"/>
    <w:rsid w:val="00A77121"/>
    <w:rsid w:val="00A7753C"/>
    <w:rsid w:val="00A77699"/>
    <w:rsid w:val="00A77765"/>
    <w:rsid w:val="00A77C22"/>
    <w:rsid w:val="00A77CB3"/>
    <w:rsid w:val="00A77D51"/>
    <w:rsid w:val="00A80740"/>
    <w:rsid w:val="00A8078B"/>
    <w:rsid w:val="00A80790"/>
    <w:rsid w:val="00A8092D"/>
    <w:rsid w:val="00A80F29"/>
    <w:rsid w:val="00A818E5"/>
    <w:rsid w:val="00A818FA"/>
    <w:rsid w:val="00A81AF5"/>
    <w:rsid w:val="00A81B0F"/>
    <w:rsid w:val="00A81ECC"/>
    <w:rsid w:val="00A8214B"/>
    <w:rsid w:val="00A821B3"/>
    <w:rsid w:val="00A82E84"/>
    <w:rsid w:val="00A83457"/>
    <w:rsid w:val="00A83543"/>
    <w:rsid w:val="00A8360B"/>
    <w:rsid w:val="00A839D5"/>
    <w:rsid w:val="00A83A4B"/>
    <w:rsid w:val="00A83DA4"/>
    <w:rsid w:val="00A84083"/>
    <w:rsid w:val="00A84143"/>
    <w:rsid w:val="00A84376"/>
    <w:rsid w:val="00A845BB"/>
    <w:rsid w:val="00A845D4"/>
    <w:rsid w:val="00A8467E"/>
    <w:rsid w:val="00A84808"/>
    <w:rsid w:val="00A848C6"/>
    <w:rsid w:val="00A84BE6"/>
    <w:rsid w:val="00A84DCA"/>
    <w:rsid w:val="00A84E3D"/>
    <w:rsid w:val="00A8522F"/>
    <w:rsid w:val="00A85514"/>
    <w:rsid w:val="00A8598A"/>
    <w:rsid w:val="00A85C7B"/>
    <w:rsid w:val="00A85E8C"/>
    <w:rsid w:val="00A85EB1"/>
    <w:rsid w:val="00A8602F"/>
    <w:rsid w:val="00A867CE"/>
    <w:rsid w:val="00A86BF6"/>
    <w:rsid w:val="00A86C4F"/>
    <w:rsid w:val="00A86E8D"/>
    <w:rsid w:val="00A86E91"/>
    <w:rsid w:val="00A86EDF"/>
    <w:rsid w:val="00A8713D"/>
    <w:rsid w:val="00A871A1"/>
    <w:rsid w:val="00A87273"/>
    <w:rsid w:val="00A875D2"/>
    <w:rsid w:val="00A87701"/>
    <w:rsid w:val="00A902A9"/>
    <w:rsid w:val="00A90327"/>
    <w:rsid w:val="00A903F1"/>
    <w:rsid w:val="00A9067D"/>
    <w:rsid w:val="00A9077B"/>
    <w:rsid w:val="00A90860"/>
    <w:rsid w:val="00A90864"/>
    <w:rsid w:val="00A90DC9"/>
    <w:rsid w:val="00A914AA"/>
    <w:rsid w:val="00A91AD4"/>
    <w:rsid w:val="00A91CAE"/>
    <w:rsid w:val="00A91E9F"/>
    <w:rsid w:val="00A91F1A"/>
    <w:rsid w:val="00A92252"/>
    <w:rsid w:val="00A92405"/>
    <w:rsid w:val="00A92935"/>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34F"/>
    <w:rsid w:val="00A954D3"/>
    <w:rsid w:val="00A9551E"/>
    <w:rsid w:val="00A9552F"/>
    <w:rsid w:val="00A95570"/>
    <w:rsid w:val="00A95AB2"/>
    <w:rsid w:val="00A95ACF"/>
    <w:rsid w:val="00A9616F"/>
    <w:rsid w:val="00A96249"/>
    <w:rsid w:val="00A962BF"/>
    <w:rsid w:val="00A966B6"/>
    <w:rsid w:val="00A967CD"/>
    <w:rsid w:val="00A9680A"/>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4C"/>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3AF"/>
    <w:rsid w:val="00AA442D"/>
    <w:rsid w:val="00AA45C7"/>
    <w:rsid w:val="00AA4769"/>
    <w:rsid w:val="00AA47D2"/>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2A"/>
    <w:rsid w:val="00AA72CE"/>
    <w:rsid w:val="00AA7314"/>
    <w:rsid w:val="00AA76D8"/>
    <w:rsid w:val="00AB0034"/>
    <w:rsid w:val="00AB066E"/>
    <w:rsid w:val="00AB06C3"/>
    <w:rsid w:val="00AB075D"/>
    <w:rsid w:val="00AB0B65"/>
    <w:rsid w:val="00AB0D53"/>
    <w:rsid w:val="00AB1194"/>
    <w:rsid w:val="00AB1196"/>
    <w:rsid w:val="00AB162A"/>
    <w:rsid w:val="00AB19C0"/>
    <w:rsid w:val="00AB1C58"/>
    <w:rsid w:val="00AB1EC0"/>
    <w:rsid w:val="00AB20DD"/>
    <w:rsid w:val="00AB20E3"/>
    <w:rsid w:val="00AB2388"/>
    <w:rsid w:val="00AB23CA"/>
    <w:rsid w:val="00AB251B"/>
    <w:rsid w:val="00AB28B9"/>
    <w:rsid w:val="00AB28D1"/>
    <w:rsid w:val="00AB2946"/>
    <w:rsid w:val="00AB295C"/>
    <w:rsid w:val="00AB2D1A"/>
    <w:rsid w:val="00AB340C"/>
    <w:rsid w:val="00AB360D"/>
    <w:rsid w:val="00AB3C55"/>
    <w:rsid w:val="00AB3DB5"/>
    <w:rsid w:val="00AB44AA"/>
    <w:rsid w:val="00AB4566"/>
    <w:rsid w:val="00AB46E2"/>
    <w:rsid w:val="00AB4706"/>
    <w:rsid w:val="00AB4716"/>
    <w:rsid w:val="00AB4792"/>
    <w:rsid w:val="00AB4B86"/>
    <w:rsid w:val="00AB4BF2"/>
    <w:rsid w:val="00AB4C44"/>
    <w:rsid w:val="00AB4F2A"/>
    <w:rsid w:val="00AB5056"/>
    <w:rsid w:val="00AB50B6"/>
    <w:rsid w:val="00AB546C"/>
    <w:rsid w:val="00AB5789"/>
    <w:rsid w:val="00AB5847"/>
    <w:rsid w:val="00AB5862"/>
    <w:rsid w:val="00AB5931"/>
    <w:rsid w:val="00AB5C5E"/>
    <w:rsid w:val="00AB5C65"/>
    <w:rsid w:val="00AB5DF7"/>
    <w:rsid w:val="00AB5F50"/>
    <w:rsid w:val="00AB5FC6"/>
    <w:rsid w:val="00AB65D6"/>
    <w:rsid w:val="00AB67ED"/>
    <w:rsid w:val="00AB6BE4"/>
    <w:rsid w:val="00AB6FB1"/>
    <w:rsid w:val="00AB700B"/>
    <w:rsid w:val="00AB70F7"/>
    <w:rsid w:val="00AB73EB"/>
    <w:rsid w:val="00AB775A"/>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3526"/>
    <w:rsid w:val="00AC3C96"/>
    <w:rsid w:val="00AC3E0B"/>
    <w:rsid w:val="00AC3FCD"/>
    <w:rsid w:val="00AC3FD7"/>
    <w:rsid w:val="00AC41FE"/>
    <w:rsid w:val="00AC427A"/>
    <w:rsid w:val="00AC4740"/>
    <w:rsid w:val="00AC486C"/>
    <w:rsid w:val="00AC49F2"/>
    <w:rsid w:val="00AC4AA9"/>
    <w:rsid w:val="00AC4B2C"/>
    <w:rsid w:val="00AC512F"/>
    <w:rsid w:val="00AC5178"/>
    <w:rsid w:val="00AC51AF"/>
    <w:rsid w:val="00AC5812"/>
    <w:rsid w:val="00AC58EC"/>
    <w:rsid w:val="00AC59F9"/>
    <w:rsid w:val="00AC5C3A"/>
    <w:rsid w:val="00AC60F3"/>
    <w:rsid w:val="00AC6405"/>
    <w:rsid w:val="00AC6929"/>
    <w:rsid w:val="00AC6BD9"/>
    <w:rsid w:val="00AC6C33"/>
    <w:rsid w:val="00AC6D72"/>
    <w:rsid w:val="00AC6DFF"/>
    <w:rsid w:val="00AC6EEE"/>
    <w:rsid w:val="00AC7125"/>
    <w:rsid w:val="00AC7280"/>
    <w:rsid w:val="00AC7429"/>
    <w:rsid w:val="00AC7566"/>
    <w:rsid w:val="00AC79C4"/>
    <w:rsid w:val="00AC7AEB"/>
    <w:rsid w:val="00AC7BF1"/>
    <w:rsid w:val="00AC7F4D"/>
    <w:rsid w:val="00AD0026"/>
    <w:rsid w:val="00AD01AC"/>
    <w:rsid w:val="00AD03E9"/>
    <w:rsid w:val="00AD064A"/>
    <w:rsid w:val="00AD11F1"/>
    <w:rsid w:val="00AD1486"/>
    <w:rsid w:val="00AD1894"/>
    <w:rsid w:val="00AD191D"/>
    <w:rsid w:val="00AD19DB"/>
    <w:rsid w:val="00AD1C0B"/>
    <w:rsid w:val="00AD1FB8"/>
    <w:rsid w:val="00AD2143"/>
    <w:rsid w:val="00AD22E8"/>
    <w:rsid w:val="00AD2476"/>
    <w:rsid w:val="00AD25C5"/>
    <w:rsid w:val="00AD25FA"/>
    <w:rsid w:val="00AD27EA"/>
    <w:rsid w:val="00AD28B4"/>
    <w:rsid w:val="00AD29E1"/>
    <w:rsid w:val="00AD2D0D"/>
    <w:rsid w:val="00AD2F4E"/>
    <w:rsid w:val="00AD31CC"/>
    <w:rsid w:val="00AD3362"/>
    <w:rsid w:val="00AD363C"/>
    <w:rsid w:val="00AD3834"/>
    <w:rsid w:val="00AD3AFB"/>
    <w:rsid w:val="00AD3B86"/>
    <w:rsid w:val="00AD3F78"/>
    <w:rsid w:val="00AD4012"/>
    <w:rsid w:val="00AD43C0"/>
    <w:rsid w:val="00AD462D"/>
    <w:rsid w:val="00AD4AEF"/>
    <w:rsid w:val="00AD4B04"/>
    <w:rsid w:val="00AD4BDA"/>
    <w:rsid w:val="00AD4EDB"/>
    <w:rsid w:val="00AD501B"/>
    <w:rsid w:val="00AD514B"/>
    <w:rsid w:val="00AD54AF"/>
    <w:rsid w:val="00AD5510"/>
    <w:rsid w:val="00AD5633"/>
    <w:rsid w:val="00AD59EC"/>
    <w:rsid w:val="00AD5A23"/>
    <w:rsid w:val="00AD5D3A"/>
    <w:rsid w:val="00AD615A"/>
    <w:rsid w:val="00AD630B"/>
    <w:rsid w:val="00AD6336"/>
    <w:rsid w:val="00AD67DE"/>
    <w:rsid w:val="00AD6863"/>
    <w:rsid w:val="00AD6A97"/>
    <w:rsid w:val="00AD6C3A"/>
    <w:rsid w:val="00AD6DFF"/>
    <w:rsid w:val="00AD6F01"/>
    <w:rsid w:val="00AD7032"/>
    <w:rsid w:val="00AD7607"/>
    <w:rsid w:val="00AD7808"/>
    <w:rsid w:val="00AD78AD"/>
    <w:rsid w:val="00AE0042"/>
    <w:rsid w:val="00AE0283"/>
    <w:rsid w:val="00AE07E8"/>
    <w:rsid w:val="00AE08F8"/>
    <w:rsid w:val="00AE0A5B"/>
    <w:rsid w:val="00AE0BEB"/>
    <w:rsid w:val="00AE1008"/>
    <w:rsid w:val="00AE1335"/>
    <w:rsid w:val="00AE1722"/>
    <w:rsid w:val="00AE178C"/>
    <w:rsid w:val="00AE179F"/>
    <w:rsid w:val="00AE188B"/>
    <w:rsid w:val="00AE18CF"/>
    <w:rsid w:val="00AE1DB1"/>
    <w:rsid w:val="00AE1F33"/>
    <w:rsid w:val="00AE2AC9"/>
    <w:rsid w:val="00AE2E62"/>
    <w:rsid w:val="00AE318B"/>
    <w:rsid w:val="00AE347F"/>
    <w:rsid w:val="00AE3667"/>
    <w:rsid w:val="00AE3911"/>
    <w:rsid w:val="00AE3E84"/>
    <w:rsid w:val="00AE3F37"/>
    <w:rsid w:val="00AE46B4"/>
    <w:rsid w:val="00AE48DA"/>
    <w:rsid w:val="00AE4C62"/>
    <w:rsid w:val="00AE4CDC"/>
    <w:rsid w:val="00AE528C"/>
    <w:rsid w:val="00AE52F6"/>
    <w:rsid w:val="00AE578B"/>
    <w:rsid w:val="00AE5811"/>
    <w:rsid w:val="00AE58EE"/>
    <w:rsid w:val="00AE5CF1"/>
    <w:rsid w:val="00AE5FCC"/>
    <w:rsid w:val="00AE61EF"/>
    <w:rsid w:val="00AE6650"/>
    <w:rsid w:val="00AE6B1F"/>
    <w:rsid w:val="00AE6B9F"/>
    <w:rsid w:val="00AE6C77"/>
    <w:rsid w:val="00AE70E1"/>
    <w:rsid w:val="00AE75CF"/>
    <w:rsid w:val="00AE784A"/>
    <w:rsid w:val="00AE7F58"/>
    <w:rsid w:val="00AE7F59"/>
    <w:rsid w:val="00AF0061"/>
    <w:rsid w:val="00AF044B"/>
    <w:rsid w:val="00AF0500"/>
    <w:rsid w:val="00AF0548"/>
    <w:rsid w:val="00AF0594"/>
    <w:rsid w:val="00AF0B5D"/>
    <w:rsid w:val="00AF0C29"/>
    <w:rsid w:val="00AF0C87"/>
    <w:rsid w:val="00AF0D62"/>
    <w:rsid w:val="00AF0F58"/>
    <w:rsid w:val="00AF1114"/>
    <w:rsid w:val="00AF123F"/>
    <w:rsid w:val="00AF182E"/>
    <w:rsid w:val="00AF198B"/>
    <w:rsid w:val="00AF19F2"/>
    <w:rsid w:val="00AF1B81"/>
    <w:rsid w:val="00AF1DF6"/>
    <w:rsid w:val="00AF1F01"/>
    <w:rsid w:val="00AF24FD"/>
    <w:rsid w:val="00AF2627"/>
    <w:rsid w:val="00AF284B"/>
    <w:rsid w:val="00AF2B5C"/>
    <w:rsid w:val="00AF2BFC"/>
    <w:rsid w:val="00AF2CDF"/>
    <w:rsid w:val="00AF2F4A"/>
    <w:rsid w:val="00AF2F4E"/>
    <w:rsid w:val="00AF2F65"/>
    <w:rsid w:val="00AF3000"/>
    <w:rsid w:val="00AF3126"/>
    <w:rsid w:val="00AF32AC"/>
    <w:rsid w:val="00AF3307"/>
    <w:rsid w:val="00AF35CA"/>
    <w:rsid w:val="00AF35D1"/>
    <w:rsid w:val="00AF37A7"/>
    <w:rsid w:val="00AF38EC"/>
    <w:rsid w:val="00AF3A1D"/>
    <w:rsid w:val="00AF3D27"/>
    <w:rsid w:val="00AF3F1B"/>
    <w:rsid w:val="00AF43D6"/>
    <w:rsid w:val="00AF44D2"/>
    <w:rsid w:val="00AF4679"/>
    <w:rsid w:val="00AF4897"/>
    <w:rsid w:val="00AF49E4"/>
    <w:rsid w:val="00AF4A9C"/>
    <w:rsid w:val="00AF4F2A"/>
    <w:rsid w:val="00AF4F3C"/>
    <w:rsid w:val="00AF5395"/>
    <w:rsid w:val="00AF556D"/>
    <w:rsid w:val="00AF5625"/>
    <w:rsid w:val="00AF56C6"/>
    <w:rsid w:val="00AF5B2B"/>
    <w:rsid w:val="00AF604B"/>
    <w:rsid w:val="00AF61B5"/>
    <w:rsid w:val="00AF6383"/>
    <w:rsid w:val="00AF6664"/>
    <w:rsid w:val="00AF66B2"/>
    <w:rsid w:val="00AF670E"/>
    <w:rsid w:val="00AF6E62"/>
    <w:rsid w:val="00AF6EE0"/>
    <w:rsid w:val="00AF6FCA"/>
    <w:rsid w:val="00AF7227"/>
    <w:rsid w:val="00AF72E0"/>
    <w:rsid w:val="00AF756A"/>
    <w:rsid w:val="00AF764A"/>
    <w:rsid w:val="00AF7670"/>
    <w:rsid w:val="00AF79FA"/>
    <w:rsid w:val="00B00630"/>
    <w:rsid w:val="00B0068E"/>
    <w:rsid w:val="00B00B21"/>
    <w:rsid w:val="00B00F10"/>
    <w:rsid w:val="00B011EA"/>
    <w:rsid w:val="00B01472"/>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5E4B"/>
    <w:rsid w:val="00B0603C"/>
    <w:rsid w:val="00B06312"/>
    <w:rsid w:val="00B067E3"/>
    <w:rsid w:val="00B072CD"/>
    <w:rsid w:val="00B07537"/>
    <w:rsid w:val="00B079ED"/>
    <w:rsid w:val="00B07E52"/>
    <w:rsid w:val="00B10893"/>
    <w:rsid w:val="00B10919"/>
    <w:rsid w:val="00B109BF"/>
    <w:rsid w:val="00B10AEB"/>
    <w:rsid w:val="00B10B3F"/>
    <w:rsid w:val="00B10C41"/>
    <w:rsid w:val="00B10E20"/>
    <w:rsid w:val="00B11032"/>
    <w:rsid w:val="00B11177"/>
    <w:rsid w:val="00B1130F"/>
    <w:rsid w:val="00B11329"/>
    <w:rsid w:val="00B113DD"/>
    <w:rsid w:val="00B115C4"/>
    <w:rsid w:val="00B11796"/>
    <w:rsid w:val="00B11A30"/>
    <w:rsid w:val="00B11C47"/>
    <w:rsid w:val="00B11F2D"/>
    <w:rsid w:val="00B12230"/>
    <w:rsid w:val="00B12342"/>
    <w:rsid w:val="00B12512"/>
    <w:rsid w:val="00B12578"/>
    <w:rsid w:val="00B12634"/>
    <w:rsid w:val="00B12EC1"/>
    <w:rsid w:val="00B135DD"/>
    <w:rsid w:val="00B138BC"/>
    <w:rsid w:val="00B13C01"/>
    <w:rsid w:val="00B13D6F"/>
    <w:rsid w:val="00B13E44"/>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3BE"/>
    <w:rsid w:val="00B16718"/>
    <w:rsid w:val="00B16798"/>
    <w:rsid w:val="00B1757E"/>
    <w:rsid w:val="00B17668"/>
    <w:rsid w:val="00B17A44"/>
    <w:rsid w:val="00B17C0D"/>
    <w:rsid w:val="00B20263"/>
    <w:rsid w:val="00B2087F"/>
    <w:rsid w:val="00B20B76"/>
    <w:rsid w:val="00B2102A"/>
    <w:rsid w:val="00B2112B"/>
    <w:rsid w:val="00B21236"/>
    <w:rsid w:val="00B21276"/>
    <w:rsid w:val="00B2136A"/>
    <w:rsid w:val="00B2170A"/>
    <w:rsid w:val="00B217F6"/>
    <w:rsid w:val="00B21C41"/>
    <w:rsid w:val="00B21F14"/>
    <w:rsid w:val="00B222F9"/>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3AFC"/>
    <w:rsid w:val="00B24038"/>
    <w:rsid w:val="00B241BB"/>
    <w:rsid w:val="00B245C8"/>
    <w:rsid w:val="00B249BD"/>
    <w:rsid w:val="00B24DD0"/>
    <w:rsid w:val="00B24E7A"/>
    <w:rsid w:val="00B24EE7"/>
    <w:rsid w:val="00B25242"/>
    <w:rsid w:val="00B2553B"/>
    <w:rsid w:val="00B25849"/>
    <w:rsid w:val="00B25AB0"/>
    <w:rsid w:val="00B25DD0"/>
    <w:rsid w:val="00B25EE7"/>
    <w:rsid w:val="00B26004"/>
    <w:rsid w:val="00B2649E"/>
    <w:rsid w:val="00B26568"/>
    <w:rsid w:val="00B26606"/>
    <w:rsid w:val="00B26609"/>
    <w:rsid w:val="00B26988"/>
    <w:rsid w:val="00B26FB6"/>
    <w:rsid w:val="00B273A2"/>
    <w:rsid w:val="00B27640"/>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91D"/>
    <w:rsid w:val="00B31A1B"/>
    <w:rsid w:val="00B32312"/>
    <w:rsid w:val="00B3242F"/>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5876"/>
    <w:rsid w:val="00B36455"/>
    <w:rsid w:val="00B364CB"/>
    <w:rsid w:val="00B3664A"/>
    <w:rsid w:val="00B36862"/>
    <w:rsid w:val="00B3730A"/>
    <w:rsid w:val="00B373FD"/>
    <w:rsid w:val="00B3743E"/>
    <w:rsid w:val="00B375D7"/>
    <w:rsid w:val="00B37A5A"/>
    <w:rsid w:val="00B37E72"/>
    <w:rsid w:val="00B37F25"/>
    <w:rsid w:val="00B40024"/>
    <w:rsid w:val="00B4022E"/>
    <w:rsid w:val="00B402F8"/>
    <w:rsid w:val="00B40544"/>
    <w:rsid w:val="00B407D3"/>
    <w:rsid w:val="00B4084A"/>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27A"/>
    <w:rsid w:val="00B437A6"/>
    <w:rsid w:val="00B437DC"/>
    <w:rsid w:val="00B43950"/>
    <w:rsid w:val="00B43A9C"/>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47C02"/>
    <w:rsid w:val="00B50071"/>
    <w:rsid w:val="00B502E1"/>
    <w:rsid w:val="00B50434"/>
    <w:rsid w:val="00B504AA"/>
    <w:rsid w:val="00B509FC"/>
    <w:rsid w:val="00B50C2A"/>
    <w:rsid w:val="00B50F34"/>
    <w:rsid w:val="00B511B3"/>
    <w:rsid w:val="00B512BC"/>
    <w:rsid w:val="00B51796"/>
    <w:rsid w:val="00B518C7"/>
    <w:rsid w:val="00B51964"/>
    <w:rsid w:val="00B519EA"/>
    <w:rsid w:val="00B51B91"/>
    <w:rsid w:val="00B51E6B"/>
    <w:rsid w:val="00B52312"/>
    <w:rsid w:val="00B52317"/>
    <w:rsid w:val="00B52605"/>
    <w:rsid w:val="00B5263D"/>
    <w:rsid w:val="00B5269A"/>
    <w:rsid w:val="00B52875"/>
    <w:rsid w:val="00B529E4"/>
    <w:rsid w:val="00B52A57"/>
    <w:rsid w:val="00B52BB0"/>
    <w:rsid w:val="00B52ED7"/>
    <w:rsid w:val="00B52F6D"/>
    <w:rsid w:val="00B53267"/>
    <w:rsid w:val="00B537AA"/>
    <w:rsid w:val="00B537F7"/>
    <w:rsid w:val="00B53957"/>
    <w:rsid w:val="00B53B23"/>
    <w:rsid w:val="00B53B6C"/>
    <w:rsid w:val="00B53D15"/>
    <w:rsid w:val="00B53EAC"/>
    <w:rsid w:val="00B540C8"/>
    <w:rsid w:val="00B542F4"/>
    <w:rsid w:val="00B54521"/>
    <w:rsid w:val="00B5467F"/>
    <w:rsid w:val="00B54B0E"/>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82F"/>
    <w:rsid w:val="00B60B47"/>
    <w:rsid w:val="00B610FC"/>
    <w:rsid w:val="00B6123E"/>
    <w:rsid w:val="00B614FB"/>
    <w:rsid w:val="00B616A3"/>
    <w:rsid w:val="00B61845"/>
    <w:rsid w:val="00B61851"/>
    <w:rsid w:val="00B61900"/>
    <w:rsid w:val="00B61946"/>
    <w:rsid w:val="00B6198E"/>
    <w:rsid w:val="00B61C12"/>
    <w:rsid w:val="00B61EAD"/>
    <w:rsid w:val="00B61F0C"/>
    <w:rsid w:val="00B6283E"/>
    <w:rsid w:val="00B628CA"/>
    <w:rsid w:val="00B629E4"/>
    <w:rsid w:val="00B62B41"/>
    <w:rsid w:val="00B62F6C"/>
    <w:rsid w:val="00B63130"/>
    <w:rsid w:val="00B63715"/>
    <w:rsid w:val="00B63773"/>
    <w:rsid w:val="00B638A8"/>
    <w:rsid w:val="00B63C27"/>
    <w:rsid w:val="00B63C40"/>
    <w:rsid w:val="00B63E7B"/>
    <w:rsid w:val="00B64063"/>
    <w:rsid w:val="00B642A1"/>
    <w:rsid w:val="00B64311"/>
    <w:rsid w:val="00B64527"/>
    <w:rsid w:val="00B6452C"/>
    <w:rsid w:val="00B6493D"/>
    <w:rsid w:val="00B64981"/>
    <w:rsid w:val="00B64A3D"/>
    <w:rsid w:val="00B64FF4"/>
    <w:rsid w:val="00B651AA"/>
    <w:rsid w:val="00B65272"/>
    <w:rsid w:val="00B65AC8"/>
    <w:rsid w:val="00B65B43"/>
    <w:rsid w:val="00B65BA7"/>
    <w:rsid w:val="00B65CC3"/>
    <w:rsid w:val="00B65ECF"/>
    <w:rsid w:val="00B65F2D"/>
    <w:rsid w:val="00B661C2"/>
    <w:rsid w:val="00B662A9"/>
    <w:rsid w:val="00B665D0"/>
    <w:rsid w:val="00B6672D"/>
    <w:rsid w:val="00B66CC3"/>
    <w:rsid w:val="00B66F53"/>
    <w:rsid w:val="00B67090"/>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65E"/>
    <w:rsid w:val="00B707F8"/>
    <w:rsid w:val="00B70904"/>
    <w:rsid w:val="00B70A55"/>
    <w:rsid w:val="00B70C16"/>
    <w:rsid w:val="00B70D00"/>
    <w:rsid w:val="00B70F78"/>
    <w:rsid w:val="00B71109"/>
    <w:rsid w:val="00B71131"/>
    <w:rsid w:val="00B713F9"/>
    <w:rsid w:val="00B71C75"/>
    <w:rsid w:val="00B71E55"/>
    <w:rsid w:val="00B71EF2"/>
    <w:rsid w:val="00B71F46"/>
    <w:rsid w:val="00B72026"/>
    <w:rsid w:val="00B72350"/>
    <w:rsid w:val="00B724FD"/>
    <w:rsid w:val="00B72838"/>
    <w:rsid w:val="00B72C56"/>
    <w:rsid w:val="00B72E73"/>
    <w:rsid w:val="00B72ED8"/>
    <w:rsid w:val="00B73027"/>
    <w:rsid w:val="00B730FF"/>
    <w:rsid w:val="00B734C0"/>
    <w:rsid w:val="00B73530"/>
    <w:rsid w:val="00B7378C"/>
    <w:rsid w:val="00B73BF4"/>
    <w:rsid w:val="00B73E78"/>
    <w:rsid w:val="00B73F1C"/>
    <w:rsid w:val="00B740D8"/>
    <w:rsid w:val="00B74249"/>
    <w:rsid w:val="00B74257"/>
    <w:rsid w:val="00B742D0"/>
    <w:rsid w:val="00B74C22"/>
    <w:rsid w:val="00B74E2C"/>
    <w:rsid w:val="00B74EF0"/>
    <w:rsid w:val="00B75253"/>
    <w:rsid w:val="00B7536F"/>
    <w:rsid w:val="00B7555A"/>
    <w:rsid w:val="00B758CC"/>
    <w:rsid w:val="00B7594B"/>
    <w:rsid w:val="00B75BA3"/>
    <w:rsid w:val="00B75ECE"/>
    <w:rsid w:val="00B75FB5"/>
    <w:rsid w:val="00B7725D"/>
    <w:rsid w:val="00B77543"/>
    <w:rsid w:val="00B775EA"/>
    <w:rsid w:val="00B77631"/>
    <w:rsid w:val="00B77B47"/>
    <w:rsid w:val="00B77B4D"/>
    <w:rsid w:val="00B77BF7"/>
    <w:rsid w:val="00B80055"/>
    <w:rsid w:val="00B800B1"/>
    <w:rsid w:val="00B805A9"/>
    <w:rsid w:val="00B80660"/>
    <w:rsid w:val="00B80804"/>
    <w:rsid w:val="00B80856"/>
    <w:rsid w:val="00B80C11"/>
    <w:rsid w:val="00B80D67"/>
    <w:rsid w:val="00B80E2A"/>
    <w:rsid w:val="00B80F7B"/>
    <w:rsid w:val="00B813F4"/>
    <w:rsid w:val="00B8163A"/>
    <w:rsid w:val="00B819EC"/>
    <w:rsid w:val="00B81AC2"/>
    <w:rsid w:val="00B81B31"/>
    <w:rsid w:val="00B81CA9"/>
    <w:rsid w:val="00B81D75"/>
    <w:rsid w:val="00B82F8A"/>
    <w:rsid w:val="00B833E8"/>
    <w:rsid w:val="00B8396F"/>
    <w:rsid w:val="00B83992"/>
    <w:rsid w:val="00B83BB2"/>
    <w:rsid w:val="00B83D7B"/>
    <w:rsid w:val="00B84022"/>
    <w:rsid w:val="00B846E3"/>
    <w:rsid w:val="00B848F1"/>
    <w:rsid w:val="00B85130"/>
    <w:rsid w:val="00B85368"/>
    <w:rsid w:val="00B85472"/>
    <w:rsid w:val="00B85778"/>
    <w:rsid w:val="00B85781"/>
    <w:rsid w:val="00B8595B"/>
    <w:rsid w:val="00B85A8E"/>
    <w:rsid w:val="00B85CF1"/>
    <w:rsid w:val="00B85F69"/>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0B00"/>
    <w:rsid w:val="00B91497"/>
    <w:rsid w:val="00B917C4"/>
    <w:rsid w:val="00B91CA4"/>
    <w:rsid w:val="00B91D7E"/>
    <w:rsid w:val="00B91DC9"/>
    <w:rsid w:val="00B91F83"/>
    <w:rsid w:val="00B9267C"/>
    <w:rsid w:val="00B92BBC"/>
    <w:rsid w:val="00B92CCB"/>
    <w:rsid w:val="00B92F46"/>
    <w:rsid w:val="00B92F77"/>
    <w:rsid w:val="00B92F9F"/>
    <w:rsid w:val="00B93259"/>
    <w:rsid w:val="00B935C1"/>
    <w:rsid w:val="00B93B25"/>
    <w:rsid w:val="00B93BC4"/>
    <w:rsid w:val="00B93CE6"/>
    <w:rsid w:val="00B93E47"/>
    <w:rsid w:val="00B9413B"/>
    <w:rsid w:val="00B94245"/>
    <w:rsid w:val="00B9458B"/>
    <w:rsid w:val="00B949B4"/>
    <w:rsid w:val="00B94C50"/>
    <w:rsid w:val="00B9500D"/>
    <w:rsid w:val="00B952A5"/>
    <w:rsid w:val="00B955FA"/>
    <w:rsid w:val="00B95666"/>
    <w:rsid w:val="00B9612F"/>
    <w:rsid w:val="00B96186"/>
    <w:rsid w:val="00B9631C"/>
    <w:rsid w:val="00B96341"/>
    <w:rsid w:val="00B963BA"/>
    <w:rsid w:val="00B96704"/>
    <w:rsid w:val="00B969B2"/>
    <w:rsid w:val="00B96D4A"/>
    <w:rsid w:val="00B972A0"/>
    <w:rsid w:val="00B9737B"/>
    <w:rsid w:val="00B974A0"/>
    <w:rsid w:val="00B97A80"/>
    <w:rsid w:val="00B97D06"/>
    <w:rsid w:val="00B97DDF"/>
    <w:rsid w:val="00B97DF8"/>
    <w:rsid w:val="00BA024D"/>
    <w:rsid w:val="00BA0307"/>
    <w:rsid w:val="00BA036B"/>
    <w:rsid w:val="00BA0C8C"/>
    <w:rsid w:val="00BA0E3A"/>
    <w:rsid w:val="00BA0FAF"/>
    <w:rsid w:val="00BA1360"/>
    <w:rsid w:val="00BA148C"/>
    <w:rsid w:val="00BA17F2"/>
    <w:rsid w:val="00BA1844"/>
    <w:rsid w:val="00BA1A5E"/>
    <w:rsid w:val="00BA219F"/>
    <w:rsid w:val="00BA263E"/>
    <w:rsid w:val="00BA2915"/>
    <w:rsid w:val="00BA2AD4"/>
    <w:rsid w:val="00BA2B78"/>
    <w:rsid w:val="00BA2D88"/>
    <w:rsid w:val="00BA324D"/>
    <w:rsid w:val="00BA3887"/>
    <w:rsid w:val="00BA3919"/>
    <w:rsid w:val="00BA3A4C"/>
    <w:rsid w:val="00BA3BDD"/>
    <w:rsid w:val="00BA40D4"/>
    <w:rsid w:val="00BA43A0"/>
    <w:rsid w:val="00BA4890"/>
    <w:rsid w:val="00BA49A9"/>
    <w:rsid w:val="00BA49DE"/>
    <w:rsid w:val="00BA4ED9"/>
    <w:rsid w:val="00BA4EEE"/>
    <w:rsid w:val="00BA5399"/>
    <w:rsid w:val="00BA55B3"/>
    <w:rsid w:val="00BA5623"/>
    <w:rsid w:val="00BA5C08"/>
    <w:rsid w:val="00BA5DCD"/>
    <w:rsid w:val="00BA5E86"/>
    <w:rsid w:val="00BA5FEA"/>
    <w:rsid w:val="00BA612F"/>
    <w:rsid w:val="00BA630B"/>
    <w:rsid w:val="00BA63F1"/>
    <w:rsid w:val="00BA69A2"/>
    <w:rsid w:val="00BA6CCC"/>
    <w:rsid w:val="00BA710E"/>
    <w:rsid w:val="00BA72C4"/>
    <w:rsid w:val="00BA73E7"/>
    <w:rsid w:val="00BA744A"/>
    <w:rsid w:val="00BA74E8"/>
    <w:rsid w:val="00BA778A"/>
    <w:rsid w:val="00BA7791"/>
    <w:rsid w:val="00BA78A4"/>
    <w:rsid w:val="00BA78CC"/>
    <w:rsid w:val="00BA7C00"/>
    <w:rsid w:val="00BB0977"/>
    <w:rsid w:val="00BB09A6"/>
    <w:rsid w:val="00BB0A6F"/>
    <w:rsid w:val="00BB0B20"/>
    <w:rsid w:val="00BB0D47"/>
    <w:rsid w:val="00BB11EA"/>
    <w:rsid w:val="00BB1246"/>
    <w:rsid w:val="00BB12C7"/>
    <w:rsid w:val="00BB1535"/>
    <w:rsid w:val="00BB15A1"/>
    <w:rsid w:val="00BB15C1"/>
    <w:rsid w:val="00BB1709"/>
    <w:rsid w:val="00BB1F02"/>
    <w:rsid w:val="00BB2072"/>
    <w:rsid w:val="00BB21CF"/>
    <w:rsid w:val="00BB278D"/>
    <w:rsid w:val="00BB292B"/>
    <w:rsid w:val="00BB293D"/>
    <w:rsid w:val="00BB2AC6"/>
    <w:rsid w:val="00BB2BEC"/>
    <w:rsid w:val="00BB2C06"/>
    <w:rsid w:val="00BB2FB3"/>
    <w:rsid w:val="00BB3028"/>
    <w:rsid w:val="00BB30D5"/>
    <w:rsid w:val="00BB32EB"/>
    <w:rsid w:val="00BB344D"/>
    <w:rsid w:val="00BB3930"/>
    <w:rsid w:val="00BB39EA"/>
    <w:rsid w:val="00BB3A8D"/>
    <w:rsid w:val="00BB3B54"/>
    <w:rsid w:val="00BB3C8C"/>
    <w:rsid w:val="00BB41D8"/>
    <w:rsid w:val="00BB429F"/>
    <w:rsid w:val="00BB45C9"/>
    <w:rsid w:val="00BB48C8"/>
    <w:rsid w:val="00BB492F"/>
    <w:rsid w:val="00BB4B9C"/>
    <w:rsid w:val="00BB4CA5"/>
    <w:rsid w:val="00BB52F1"/>
    <w:rsid w:val="00BB56DF"/>
    <w:rsid w:val="00BB57AC"/>
    <w:rsid w:val="00BB5BB1"/>
    <w:rsid w:val="00BB5C88"/>
    <w:rsid w:val="00BB5DE5"/>
    <w:rsid w:val="00BB5E7F"/>
    <w:rsid w:val="00BB5F89"/>
    <w:rsid w:val="00BB6170"/>
    <w:rsid w:val="00BB641C"/>
    <w:rsid w:val="00BB67C2"/>
    <w:rsid w:val="00BB68A1"/>
    <w:rsid w:val="00BB68C0"/>
    <w:rsid w:val="00BB6900"/>
    <w:rsid w:val="00BB6C9A"/>
    <w:rsid w:val="00BB6EBE"/>
    <w:rsid w:val="00BB6FBE"/>
    <w:rsid w:val="00BB7060"/>
    <w:rsid w:val="00BB7073"/>
    <w:rsid w:val="00BB722F"/>
    <w:rsid w:val="00BB72DF"/>
    <w:rsid w:val="00BB7CA7"/>
    <w:rsid w:val="00BC0176"/>
    <w:rsid w:val="00BC021A"/>
    <w:rsid w:val="00BC08CF"/>
    <w:rsid w:val="00BC0C4E"/>
    <w:rsid w:val="00BC0CB7"/>
    <w:rsid w:val="00BC1026"/>
    <w:rsid w:val="00BC10C6"/>
    <w:rsid w:val="00BC1542"/>
    <w:rsid w:val="00BC155B"/>
    <w:rsid w:val="00BC212E"/>
    <w:rsid w:val="00BC2274"/>
    <w:rsid w:val="00BC259F"/>
    <w:rsid w:val="00BC2652"/>
    <w:rsid w:val="00BC2654"/>
    <w:rsid w:val="00BC28EA"/>
    <w:rsid w:val="00BC2AAA"/>
    <w:rsid w:val="00BC2AE9"/>
    <w:rsid w:val="00BC2E91"/>
    <w:rsid w:val="00BC315B"/>
    <w:rsid w:val="00BC3442"/>
    <w:rsid w:val="00BC34E7"/>
    <w:rsid w:val="00BC3806"/>
    <w:rsid w:val="00BC38C0"/>
    <w:rsid w:val="00BC3CAF"/>
    <w:rsid w:val="00BC3D04"/>
    <w:rsid w:val="00BC42DF"/>
    <w:rsid w:val="00BC42EB"/>
    <w:rsid w:val="00BC43BE"/>
    <w:rsid w:val="00BC4474"/>
    <w:rsid w:val="00BC44C8"/>
    <w:rsid w:val="00BC460B"/>
    <w:rsid w:val="00BC488C"/>
    <w:rsid w:val="00BC4923"/>
    <w:rsid w:val="00BC4A38"/>
    <w:rsid w:val="00BC4A7D"/>
    <w:rsid w:val="00BC4DEF"/>
    <w:rsid w:val="00BC5014"/>
    <w:rsid w:val="00BC507F"/>
    <w:rsid w:val="00BC522A"/>
    <w:rsid w:val="00BC5310"/>
    <w:rsid w:val="00BC548B"/>
    <w:rsid w:val="00BC5566"/>
    <w:rsid w:val="00BC56E0"/>
    <w:rsid w:val="00BC5AB8"/>
    <w:rsid w:val="00BC5F07"/>
    <w:rsid w:val="00BC5F3A"/>
    <w:rsid w:val="00BC60B7"/>
    <w:rsid w:val="00BC639F"/>
    <w:rsid w:val="00BC6423"/>
    <w:rsid w:val="00BC6720"/>
    <w:rsid w:val="00BC6796"/>
    <w:rsid w:val="00BC6A94"/>
    <w:rsid w:val="00BC6BA1"/>
    <w:rsid w:val="00BC6D6B"/>
    <w:rsid w:val="00BC6ECB"/>
    <w:rsid w:val="00BC7269"/>
    <w:rsid w:val="00BC73DC"/>
    <w:rsid w:val="00BC7442"/>
    <w:rsid w:val="00BC7547"/>
    <w:rsid w:val="00BC7558"/>
    <w:rsid w:val="00BC763B"/>
    <w:rsid w:val="00BC7815"/>
    <w:rsid w:val="00BC78F8"/>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2E1D"/>
    <w:rsid w:val="00BD3522"/>
    <w:rsid w:val="00BD365A"/>
    <w:rsid w:val="00BD394C"/>
    <w:rsid w:val="00BD3BD2"/>
    <w:rsid w:val="00BD4309"/>
    <w:rsid w:val="00BD43E6"/>
    <w:rsid w:val="00BD4936"/>
    <w:rsid w:val="00BD4E29"/>
    <w:rsid w:val="00BD4EDC"/>
    <w:rsid w:val="00BD53EC"/>
    <w:rsid w:val="00BD5590"/>
    <w:rsid w:val="00BD5625"/>
    <w:rsid w:val="00BD56DA"/>
    <w:rsid w:val="00BD57E7"/>
    <w:rsid w:val="00BD5C18"/>
    <w:rsid w:val="00BD5C77"/>
    <w:rsid w:val="00BD5F6A"/>
    <w:rsid w:val="00BD6289"/>
    <w:rsid w:val="00BD6553"/>
    <w:rsid w:val="00BD65A5"/>
    <w:rsid w:val="00BD67E5"/>
    <w:rsid w:val="00BD6AAB"/>
    <w:rsid w:val="00BD6F30"/>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574"/>
    <w:rsid w:val="00BE17E8"/>
    <w:rsid w:val="00BE184A"/>
    <w:rsid w:val="00BE1A0D"/>
    <w:rsid w:val="00BE1D41"/>
    <w:rsid w:val="00BE2051"/>
    <w:rsid w:val="00BE2063"/>
    <w:rsid w:val="00BE223C"/>
    <w:rsid w:val="00BE23CB"/>
    <w:rsid w:val="00BE24EF"/>
    <w:rsid w:val="00BE27D4"/>
    <w:rsid w:val="00BE2800"/>
    <w:rsid w:val="00BE2A75"/>
    <w:rsid w:val="00BE2C3E"/>
    <w:rsid w:val="00BE2D83"/>
    <w:rsid w:val="00BE2E68"/>
    <w:rsid w:val="00BE305F"/>
    <w:rsid w:val="00BE34BE"/>
    <w:rsid w:val="00BE358A"/>
    <w:rsid w:val="00BE37AA"/>
    <w:rsid w:val="00BE38BD"/>
    <w:rsid w:val="00BE3A03"/>
    <w:rsid w:val="00BE3A44"/>
    <w:rsid w:val="00BE3C0B"/>
    <w:rsid w:val="00BE3F47"/>
    <w:rsid w:val="00BE4664"/>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6DA"/>
    <w:rsid w:val="00BF1F29"/>
    <w:rsid w:val="00BF20B6"/>
    <w:rsid w:val="00BF2162"/>
    <w:rsid w:val="00BF2270"/>
    <w:rsid w:val="00BF2283"/>
    <w:rsid w:val="00BF2599"/>
    <w:rsid w:val="00BF25D1"/>
    <w:rsid w:val="00BF25F1"/>
    <w:rsid w:val="00BF29C7"/>
    <w:rsid w:val="00BF2AAB"/>
    <w:rsid w:val="00BF2C3D"/>
    <w:rsid w:val="00BF2D3D"/>
    <w:rsid w:val="00BF2FEF"/>
    <w:rsid w:val="00BF36F3"/>
    <w:rsid w:val="00BF3C43"/>
    <w:rsid w:val="00BF3D92"/>
    <w:rsid w:val="00BF4125"/>
    <w:rsid w:val="00BF418C"/>
    <w:rsid w:val="00BF4381"/>
    <w:rsid w:val="00BF4653"/>
    <w:rsid w:val="00BF46A3"/>
    <w:rsid w:val="00BF46FF"/>
    <w:rsid w:val="00BF4734"/>
    <w:rsid w:val="00BF4744"/>
    <w:rsid w:val="00BF4995"/>
    <w:rsid w:val="00BF4B26"/>
    <w:rsid w:val="00BF51B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840"/>
    <w:rsid w:val="00BF7984"/>
    <w:rsid w:val="00BF7DB6"/>
    <w:rsid w:val="00BF7E0A"/>
    <w:rsid w:val="00C00168"/>
    <w:rsid w:val="00C002E9"/>
    <w:rsid w:val="00C0036E"/>
    <w:rsid w:val="00C0058C"/>
    <w:rsid w:val="00C0075A"/>
    <w:rsid w:val="00C00B94"/>
    <w:rsid w:val="00C00C56"/>
    <w:rsid w:val="00C00F79"/>
    <w:rsid w:val="00C01109"/>
    <w:rsid w:val="00C01457"/>
    <w:rsid w:val="00C01475"/>
    <w:rsid w:val="00C0177C"/>
    <w:rsid w:val="00C01EB9"/>
    <w:rsid w:val="00C02174"/>
    <w:rsid w:val="00C022CB"/>
    <w:rsid w:val="00C02B1B"/>
    <w:rsid w:val="00C02D22"/>
    <w:rsid w:val="00C034CA"/>
    <w:rsid w:val="00C035EC"/>
    <w:rsid w:val="00C038AE"/>
    <w:rsid w:val="00C03B3F"/>
    <w:rsid w:val="00C03F21"/>
    <w:rsid w:val="00C04140"/>
    <w:rsid w:val="00C04272"/>
    <w:rsid w:val="00C04B4E"/>
    <w:rsid w:val="00C04E37"/>
    <w:rsid w:val="00C04FFC"/>
    <w:rsid w:val="00C0504F"/>
    <w:rsid w:val="00C0526D"/>
    <w:rsid w:val="00C053D5"/>
    <w:rsid w:val="00C056EA"/>
    <w:rsid w:val="00C056FD"/>
    <w:rsid w:val="00C058DA"/>
    <w:rsid w:val="00C05C4C"/>
    <w:rsid w:val="00C05E23"/>
    <w:rsid w:val="00C06208"/>
    <w:rsid w:val="00C062F4"/>
    <w:rsid w:val="00C063F5"/>
    <w:rsid w:val="00C06872"/>
    <w:rsid w:val="00C06B47"/>
    <w:rsid w:val="00C06C6E"/>
    <w:rsid w:val="00C0712D"/>
    <w:rsid w:val="00C071AC"/>
    <w:rsid w:val="00C071FB"/>
    <w:rsid w:val="00C0735E"/>
    <w:rsid w:val="00C07406"/>
    <w:rsid w:val="00C07512"/>
    <w:rsid w:val="00C0757F"/>
    <w:rsid w:val="00C07583"/>
    <w:rsid w:val="00C07863"/>
    <w:rsid w:val="00C079F7"/>
    <w:rsid w:val="00C07B11"/>
    <w:rsid w:val="00C07F71"/>
    <w:rsid w:val="00C1087C"/>
    <w:rsid w:val="00C108E2"/>
    <w:rsid w:val="00C10AFA"/>
    <w:rsid w:val="00C10DF9"/>
    <w:rsid w:val="00C11037"/>
    <w:rsid w:val="00C110BB"/>
    <w:rsid w:val="00C110DD"/>
    <w:rsid w:val="00C113D6"/>
    <w:rsid w:val="00C11906"/>
    <w:rsid w:val="00C11BE6"/>
    <w:rsid w:val="00C11E69"/>
    <w:rsid w:val="00C120E3"/>
    <w:rsid w:val="00C12149"/>
    <w:rsid w:val="00C12449"/>
    <w:rsid w:val="00C12460"/>
    <w:rsid w:val="00C12516"/>
    <w:rsid w:val="00C12853"/>
    <w:rsid w:val="00C1290D"/>
    <w:rsid w:val="00C12986"/>
    <w:rsid w:val="00C129F8"/>
    <w:rsid w:val="00C12CD3"/>
    <w:rsid w:val="00C12E98"/>
    <w:rsid w:val="00C1362D"/>
    <w:rsid w:val="00C137A3"/>
    <w:rsid w:val="00C139D2"/>
    <w:rsid w:val="00C13A2A"/>
    <w:rsid w:val="00C13E4F"/>
    <w:rsid w:val="00C14193"/>
    <w:rsid w:val="00C14DE4"/>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152A"/>
    <w:rsid w:val="00C215F4"/>
    <w:rsid w:val="00C21761"/>
    <w:rsid w:val="00C21763"/>
    <w:rsid w:val="00C21851"/>
    <w:rsid w:val="00C219F8"/>
    <w:rsid w:val="00C220EE"/>
    <w:rsid w:val="00C22350"/>
    <w:rsid w:val="00C223AA"/>
    <w:rsid w:val="00C22716"/>
    <w:rsid w:val="00C22CBB"/>
    <w:rsid w:val="00C23086"/>
    <w:rsid w:val="00C2354A"/>
    <w:rsid w:val="00C23554"/>
    <w:rsid w:val="00C2358D"/>
    <w:rsid w:val="00C2359B"/>
    <w:rsid w:val="00C235DE"/>
    <w:rsid w:val="00C23E23"/>
    <w:rsid w:val="00C23FA9"/>
    <w:rsid w:val="00C2417E"/>
    <w:rsid w:val="00C24845"/>
    <w:rsid w:val="00C24883"/>
    <w:rsid w:val="00C2492B"/>
    <w:rsid w:val="00C24A58"/>
    <w:rsid w:val="00C24B07"/>
    <w:rsid w:val="00C24DF0"/>
    <w:rsid w:val="00C24E75"/>
    <w:rsid w:val="00C25631"/>
    <w:rsid w:val="00C25829"/>
    <w:rsid w:val="00C25869"/>
    <w:rsid w:val="00C258D4"/>
    <w:rsid w:val="00C258F5"/>
    <w:rsid w:val="00C25ADF"/>
    <w:rsid w:val="00C25DA8"/>
    <w:rsid w:val="00C25E79"/>
    <w:rsid w:val="00C25EDE"/>
    <w:rsid w:val="00C25F74"/>
    <w:rsid w:val="00C26980"/>
    <w:rsid w:val="00C26AA5"/>
    <w:rsid w:val="00C26B6B"/>
    <w:rsid w:val="00C26B8A"/>
    <w:rsid w:val="00C26B95"/>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1C1D"/>
    <w:rsid w:val="00C31C4A"/>
    <w:rsid w:val="00C32242"/>
    <w:rsid w:val="00C32536"/>
    <w:rsid w:val="00C32A65"/>
    <w:rsid w:val="00C32EBD"/>
    <w:rsid w:val="00C332E7"/>
    <w:rsid w:val="00C33519"/>
    <w:rsid w:val="00C3351E"/>
    <w:rsid w:val="00C337E8"/>
    <w:rsid w:val="00C33EE4"/>
    <w:rsid w:val="00C34135"/>
    <w:rsid w:val="00C341CD"/>
    <w:rsid w:val="00C34796"/>
    <w:rsid w:val="00C34B73"/>
    <w:rsid w:val="00C34FE8"/>
    <w:rsid w:val="00C35055"/>
    <w:rsid w:val="00C353D3"/>
    <w:rsid w:val="00C3557C"/>
    <w:rsid w:val="00C355FD"/>
    <w:rsid w:val="00C357E9"/>
    <w:rsid w:val="00C359DB"/>
    <w:rsid w:val="00C35AE2"/>
    <w:rsid w:val="00C35C69"/>
    <w:rsid w:val="00C35D0F"/>
    <w:rsid w:val="00C35ECB"/>
    <w:rsid w:val="00C35F32"/>
    <w:rsid w:val="00C35F6B"/>
    <w:rsid w:val="00C361FE"/>
    <w:rsid w:val="00C362D0"/>
    <w:rsid w:val="00C36306"/>
    <w:rsid w:val="00C364F6"/>
    <w:rsid w:val="00C36550"/>
    <w:rsid w:val="00C365CB"/>
    <w:rsid w:val="00C36FAE"/>
    <w:rsid w:val="00C373C6"/>
    <w:rsid w:val="00C37651"/>
    <w:rsid w:val="00C3772E"/>
    <w:rsid w:val="00C37AA9"/>
    <w:rsid w:val="00C37D33"/>
    <w:rsid w:val="00C40001"/>
    <w:rsid w:val="00C403A5"/>
    <w:rsid w:val="00C40531"/>
    <w:rsid w:val="00C406AD"/>
    <w:rsid w:val="00C40934"/>
    <w:rsid w:val="00C40B00"/>
    <w:rsid w:val="00C40B88"/>
    <w:rsid w:val="00C40D2D"/>
    <w:rsid w:val="00C4108A"/>
    <w:rsid w:val="00C4109A"/>
    <w:rsid w:val="00C4110D"/>
    <w:rsid w:val="00C413C8"/>
    <w:rsid w:val="00C41630"/>
    <w:rsid w:val="00C4177D"/>
    <w:rsid w:val="00C418DE"/>
    <w:rsid w:val="00C41943"/>
    <w:rsid w:val="00C41AC1"/>
    <w:rsid w:val="00C41BC9"/>
    <w:rsid w:val="00C41BD5"/>
    <w:rsid w:val="00C42716"/>
    <w:rsid w:val="00C42733"/>
    <w:rsid w:val="00C42989"/>
    <w:rsid w:val="00C42B42"/>
    <w:rsid w:val="00C42D68"/>
    <w:rsid w:val="00C42F5E"/>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2E"/>
    <w:rsid w:val="00C469EB"/>
    <w:rsid w:val="00C46AC3"/>
    <w:rsid w:val="00C46CB4"/>
    <w:rsid w:val="00C46CCB"/>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3D6"/>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C24"/>
    <w:rsid w:val="00C56DD0"/>
    <w:rsid w:val="00C5712E"/>
    <w:rsid w:val="00C57F04"/>
    <w:rsid w:val="00C606A1"/>
    <w:rsid w:val="00C608CC"/>
    <w:rsid w:val="00C6090D"/>
    <w:rsid w:val="00C60980"/>
    <w:rsid w:val="00C60AF0"/>
    <w:rsid w:val="00C60C0A"/>
    <w:rsid w:val="00C61027"/>
    <w:rsid w:val="00C613EB"/>
    <w:rsid w:val="00C61683"/>
    <w:rsid w:val="00C61724"/>
    <w:rsid w:val="00C61808"/>
    <w:rsid w:val="00C61C38"/>
    <w:rsid w:val="00C61FE3"/>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4C0"/>
    <w:rsid w:val="00C66715"/>
    <w:rsid w:val="00C66B99"/>
    <w:rsid w:val="00C66B9A"/>
    <w:rsid w:val="00C67074"/>
    <w:rsid w:val="00C67394"/>
    <w:rsid w:val="00C674CD"/>
    <w:rsid w:val="00C677CE"/>
    <w:rsid w:val="00C67907"/>
    <w:rsid w:val="00C67A3F"/>
    <w:rsid w:val="00C67F60"/>
    <w:rsid w:val="00C701E4"/>
    <w:rsid w:val="00C70280"/>
    <w:rsid w:val="00C7035F"/>
    <w:rsid w:val="00C70676"/>
    <w:rsid w:val="00C70834"/>
    <w:rsid w:val="00C7089E"/>
    <w:rsid w:val="00C7116E"/>
    <w:rsid w:val="00C713D6"/>
    <w:rsid w:val="00C71551"/>
    <w:rsid w:val="00C716F2"/>
    <w:rsid w:val="00C717BE"/>
    <w:rsid w:val="00C7183F"/>
    <w:rsid w:val="00C7235B"/>
    <w:rsid w:val="00C72789"/>
    <w:rsid w:val="00C729A7"/>
    <w:rsid w:val="00C72B68"/>
    <w:rsid w:val="00C72C5D"/>
    <w:rsid w:val="00C72DB9"/>
    <w:rsid w:val="00C733E7"/>
    <w:rsid w:val="00C736AB"/>
    <w:rsid w:val="00C7376D"/>
    <w:rsid w:val="00C73A78"/>
    <w:rsid w:val="00C73B4E"/>
    <w:rsid w:val="00C74032"/>
    <w:rsid w:val="00C74400"/>
    <w:rsid w:val="00C74577"/>
    <w:rsid w:val="00C74A1A"/>
    <w:rsid w:val="00C74B14"/>
    <w:rsid w:val="00C7505D"/>
    <w:rsid w:val="00C75102"/>
    <w:rsid w:val="00C751A7"/>
    <w:rsid w:val="00C75330"/>
    <w:rsid w:val="00C75728"/>
    <w:rsid w:val="00C757B2"/>
    <w:rsid w:val="00C757FB"/>
    <w:rsid w:val="00C7591A"/>
    <w:rsid w:val="00C75E05"/>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D50"/>
    <w:rsid w:val="00C77FE0"/>
    <w:rsid w:val="00C80095"/>
    <w:rsid w:val="00C80096"/>
    <w:rsid w:val="00C8012F"/>
    <w:rsid w:val="00C80244"/>
    <w:rsid w:val="00C802E8"/>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3F0"/>
    <w:rsid w:val="00C83672"/>
    <w:rsid w:val="00C83821"/>
    <w:rsid w:val="00C83BBE"/>
    <w:rsid w:val="00C84185"/>
    <w:rsid w:val="00C84B02"/>
    <w:rsid w:val="00C84BA2"/>
    <w:rsid w:val="00C85756"/>
    <w:rsid w:val="00C85A36"/>
    <w:rsid w:val="00C86201"/>
    <w:rsid w:val="00C869C2"/>
    <w:rsid w:val="00C86C79"/>
    <w:rsid w:val="00C86C80"/>
    <w:rsid w:val="00C86FFC"/>
    <w:rsid w:val="00C87111"/>
    <w:rsid w:val="00C872C7"/>
    <w:rsid w:val="00C87E96"/>
    <w:rsid w:val="00C900B4"/>
    <w:rsid w:val="00C90348"/>
    <w:rsid w:val="00C9088C"/>
    <w:rsid w:val="00C9091B"/>
    <w:rsid w:val="00C90E5A"/>
    <w:rsid w:val="00C91187"/>
    <w:rsid w:val="00C911D7"/>
    <w:rsid w:val="00C914AD"/>
    <w:rsid w:val="00C915A8"/>
    <w:rsid w:val="00C91A7F"/>
    <w:rsid w:val="00C91AE5"/>
    <w:rsid w:val="00C91FD1"/>
    <w:rsid w:val="00C921C8"/>
    <w:rsid w:val="00C9250B"/>
    <w:rsid w:val="00C926BB"/>
    <w:rsid w:val="00C927B2"/>
    <w:rsid w:val="00C9281B"/>
    <w:rsid w:val="00C92CA6"/>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28"/>
    <w:rsid w:val="00C94A9A"/>
    <w:rsid w:val="00C94B95"/>
    <w:rsid w:val="00C94C5F"/>
    <w:rsid w:val="00C95512"/>
    <w:rsid w:val="00C95C48"/>
    <w:rsid w:val="00C95EEE"/>
    <w:rsid w:val="00C96032"/>
    <w:rsid w:val="00C96076"/>
    <w:rsid w:val="00C964AB"/>
    <w:rsid w:val="00C96B55"/>
    <w:rsid w:val="00C96E7C"/>
    <w:rsid w:val="00C97916"/>
    <w:rsid w:val="00C97AA3"/>
    <w:rsid w:val="00C97DD2"/>
    <w:rsid w:val="00C97E02"/>
    <w:rsid w:val="00CA061A"/>
    <w:rsid w:val="00CA061D"/>
    <w:rsid w:val="00CA0714"/>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175"/>
    <w:rsid w:val="00CA563C"/>
    <w:rsid w:val="00CA563E"/>
    <w:rsid w:val="00CA5655"/>
    <w:rsid w:val="00CA56A2"/>
    <w:rsid w:val="00CA5961"/>
    <w:rsid w:val="00CA5CAC"/>
    <w:rsid w:val="00CA5E6B"/>
    <w:rsid w:val="00CA6264"/>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4F3"/>
    <w:rsid w:val="00CB158B"/>
    <w:rsid w:val="00CB15BD"/>
    <w:rsid w:val="00CB166E"/>
    <w:rsid w:val="00CB172C"/>
    <w:rsid w:val="00CB1768"/>
    <w:rsid w:val="00CB17FA"/>
    <w:rsid w:val="00CB195C"/>
    <w:rsid w:val="00CB1AF7"/>
    <w:rsid w:val="00CB1CF3"/>
    <w:rsid w:val="00CB20BA"/>
    <w:rsid w:val="00CB20EA"/>
    <w:rsid w:val="00CB2273"/>
    <w:rsid w:val="00CB23C0"/>
    <w:rsid w:val="00CB2553"/>
    <w:rsid w:val="00CB257A"/>
    <w:rsid w:val="00CB29FC"/>
    <w:rsid w:val="00CB2BBA"/>
    <w:rsid w:val="00CB2E65"/>
    <w:rsid w:val="00CB3046"/>
    <w:rsid w:val="00CB316B"/>
    <w:rsid w:val="00CB31DE"/>
    <w:rsid w:val="00CB36B7"/>
    <w:rsid w:val="00CB38D9"/>
    <w:rsid w:val="00CB3981"/>
    <w:rsid w:val="00CB39D8"/>
    <w:rsid w:val="00CB3C3A"/>
    <w:rsid w:val="00CB406C"/>
    <w:rsid w:val="00CB40EB"/>
    <w:rsid w:val="00CB4386"/>
    <w:rsid w:val="00CB4602"/>
    <w:rsid w:val="00CB4A97"/>
    <w:rsid w:val="00CB4CF3"/>
    <w:rsid w:val="00CB4E23"/>
    <w:rsid w:val="00CB50CC"/>
    <w:rsid w:val="00CB530A"/>
    <w:rsid w:val="00CB56B9"/>
    <w:rsid w:val="00CB58BA"/>
    <w:rsid w:val="00CB5A2E"/>
    <w:rsid w:val="00CB5B0D"/>
    <w:rsid w:val="00CB5DDE"/>
    <w:rsid w:val="00CB5F4A"/>
    <w:rsid w:val="00CB6094"/>
    <w:rsid w:val="00CB68EB"/>
    <w:rsid w:val="00CB6C01"/>
    <w:rsid w:val="00CB6D13"/>
    <w:rsid w:val="00CB6E38"/>
    <w:rsid w:val="00CB7140"/>
    <w:rsid w:val="00CB7271"/>
    <w:rsid w:val="00CB7425"/>
    <w:rsid w:val="00CB776F"/>
    <w:rsid w:val="00CB7CD0"/>
    <w:rsid w:val="00CC0204"/>
    <w:rsid w:val="00CC0864"/>
    <w:rsid w:val="00CC09E2"/>
    <w:rsid w:val="00CC0CEF"/>
    <w:rsid w:val="00CC0F13"/>
    <w:rsid w:val="00CC1095"/>
    <w:rsid w:val="00CC10FB"/>
    <w:rsid w:val="00CC12AC"/>
    <w:rsid w:val="00CC12DA"/>
    <w:rsid w:val="00CC1B0F"/>
    <w:rsid w:val="00CC1D22"/>
    <w:rsid w:val="00CC1E81"/>
    <w:rsid w:val="00CC20D3"/>
    <w:rsid w:val="00CC20DC"/>
    <w:rsid w:val="00CC23F5"/>
    <w:rsid w:val="00CC2417"/>
    <w:rsid w:val="00CC24DD"/>
    <w:rsid w:val="00CC25DC"/>
    <w:rsid w:val="00CC2931"/>
    <w:rsid w:val="00CC2F31"/>
    <w:rsid w:val="00CC2F5C"/>
    <w:rsid w:val="00CC2FE7"/>
    <w:rsid w:val="00CC3A1B"/>
    <w:rsid w:val="00CC4045"/>
    <w:rsid w:val="00CC40B8"/>
    <w:rsid w:val="00CC40D6"/>
    <w:rsid w:val="00CC418E"/>
    <w:rsid w:val="00CC456B"/>
    <w:rsid w:val="00CC47DE"/>
    <w:rsid w:val="00CC498D"/>
    <w:rsid w:val="00CC49BC"/>
    <w:rsid w:val="00CC53E6"/>
    <w:rsid w:val="00CC5481"/>
    <w:rsid w:val="00CC54AF"/>
    <w:rsid w:val="00CC54D0"/>
    <w:rsid w:val="00CC5684"/>
    <w:rsid w:val="00CC615D"/>
    <w:rsid w:val="00CC61CD"/>
    <w:rsid w:val="00CC6648"/>
    <w:rsid w:val="00CC6791"/>
    <w:rsid w:val="00CC694B"/>
    <w:rsid w:val="00CC730C"/>
    <w:rsid w:val="00CC735F"/>
    <w:rsid w:val="00CC767C"/>
    <w:rsid w:val="00CC77E4"/>
    <w:rsid w:val="00CC7880"/>
    <w:rsid w:val="00CC7D34"/>
    <w:rsid w:val="00CC7E36"/>
    <w:rsid w:val="00CC7E7C"/>
    <w:rsid w:val="00CC7E83"/>
    <w:rsid w:val="00CC7FB5"/>
    <w:rsid w:val="00CC7FF4"/>
    <w:rsid w:val="00CD03F5"/>
    <w:rsid w:val="00CD1074"/>
    <w:rsid w:val="00CD11CE"/>
    <w:rsid w:val="00CD12BF"/>
    <w:rsid w:val="00CD17F5"/>
    <w:rsid w:val="00CD184F"/>
    <w:rsid w:val="00CD1AF3"/>
    <w:rsid w:val="00CD1B71"/>
    <w:rsid w:val="00CD1C66"/>
    <w:rsid w:val="00CD1CFF"/>
    <w:rsid w:val="00CD1D40"/>
    <w:rsid w:val="00CD2144"/>
    <w:rsid w:val="00CD2589"/>
    <w:rsid w:val="00CD29DF"/>
    <w:rsid w:val="00CD2A69"/>
    <w:rsid w:val="00CD2E64"/>
    <w:rsid w:val="00CD3514"/>
    <w:rsid w:val="00CD37BB"/>
    <w:rsid w:val="00CD3852"/>
    <w:rsid w:val="00CD40C7"/>
    <w:rsid w:val="00CD4664"/>
    <w:rsid w:val="00CD49B6"/>
    <w:rsid w:val="00CD4C1D"/>
    <w:rsid w:val="00CD4C52"/>
    <w:rsid w:val="00CD4D51"/>
    <w:rsid w:val="00CD51BA"/>
    <w:rsid w:val="00CD54FD"/>
    <w:rsid w:val="00CD551B"/>
    <w:rsid w:val="00CD554C"/>
    <w:rsid w:val="00CD5840"/>
    <w:rsid w:val="00CD58CA"/>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0933"/>
    <w:rsid w:val="00CE1125"/>
    <w:rsid w:val="00CE1230"/>
    <w:rsid w:val="00CE1242"/>
    <w:rsid w:val="00CE128F"/>
    <w:rsid w:val="00CE163E"/>
    <w:rsid w:val="00CE1815"/>
    <w:rsid w:val="00CE1BA7"/>
    <w:rsid w:val="00CE1D78"/>
    <w:rsid w:val="00CE2037"/>
    <w:rsid w:val="00CE2230"/>
    <w:rsid w:val="00CE22F7"/>
    <w:rsid w:val="00CE2507"/>
    <w:rsid w:val="00CE2618"/>
    <w:rsid w:val="00CE2703"/>
    <w:rsid w:val="00CE2CA3"/>
    <w:rsid w:val="00CE2E9F"/>
    <w:rsid w:val="00CE3242"/>
    <w:rsid w:val="00CE331A"/>
    <w:rsid w:val="00CE3341"/>
    <w:rsid w:val="00CE3427"/>
    <w:rsid w:val="00CE378A"/>
    <w:rsid w:val="00CE3D7E"/>
    <w:rsid w:val="00CE3E2A"/>
    <w:rsid w:val="00CE3EF1"/>
    <w:rsid w:val="00CE41F4"/>
    <w:rsid w:val="00CE4287"/>
    <w:rsid w:val="00CE4482"/>
    <w:rsid w:val="00CE44A2"/>
    <w:rsid w:val="00CE457E"/>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F0026"/>
    <w:rsid w:val="00CF06A5"/>
    <w:rsid w:val="00CF07A1"/>
    <w:rsid w:val="00CF07C0"/>
    <w:rsid w:val="00CF0AF6"/>
    <w:rsid w:val="00CF0BB7"/>
    <w:rsid w:val="00CF114A"/>
    <w:rsid w:val="00CF11BE"/>
    <w:rsid w:val="00CF1309"/>
    <w:rsid w:val="00CF1325"/>
    <w:rsid w:val="00CF1438"/>
    <w:rsid w:val="00CF1680"/>
    <w:rsid w:val="00CF1B17"/>
    <w:rsid w:val="00CF1F87"/>
    <w:rsid w:val="00CF1FEC"/>
    <w:rsid w:val="00CF219B"/>
    <w:rsid w:val="00CF232D"/>
    <w:rsid w:val="00CF2795"/>
    <w:rsid w:val="00CF2996"/>
    <w:rsid w:val="00CF2C1C"/>
    <w:rsid w:val="00CF2D8B"/>
    <w:rsid w:val="00CF2F33"/>
    <w:rsid w:val="00CF31D9"/>
    <w:rsid w:val="00CF33FA"/>
    <w:rsid w:val="00CF3418"/>
    <w:rsid w:val="00CF3522"/>
    <w:rsid w:val="00CF35AA"/>
    <w:rsid w:val="00CF3721"/>
    <w:rsid w:val="00CF39E3"/>
    <w:rsid w:val="00CF3A5A"/>
    <w:rsid w:val="00CF3BD6"/>
    <w:rsid w:val="00CF3C01"/>
    <w:rsid w:val="00CF43C0"/>
    <w:rsid w:val="00CF43E8"/>
    <w:rsid w:val="00CF453D"/>
    <w:rsid w:val="00CF45E6"/>
    <w:rsid w:val="00CF462B"/>
    <w:rsid w:val="00CF4933"/>
    <w:rsid w:val="00CF4A7A"/>
    <w:rsid w:val="00CF4B8E"/>
    <w:rsid w:val="00CF4D5F"/>
    <w:rsid w:val="00CF4E07"/>
    <w:rsid w:val="00CF4E1D"/>
    <w:rsid w:val="00CF5083"/>
    <w:rsid w:val="00CF588F"/>
    <w:rsid w:val="00CF58BE"/>
    <w:rsid w:val="00CF598C"/>
    <w:rsid w:val="00CF5BA0"/>
    <w:rsid w:val="00CF634B"/>
    <w:rsid w:val="00CF692A"/>
    <w:rsid w:val="00CF6F1F"/>
    <w:rsid w:val="00CF6F4F"/>
    <w:rsid w:val="00CF79F9"/>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417"/>
    <w:rsid w:val="00D035AC"/>
    <w:rsid w:val="00D036C2"/>
    <w:rsid w:val="00D038CD"/>
    <w:rsid w:val="00D03B93"/>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32"/>
    <w:rsid w:val="00D05D43"/>
    <w:rsid w:val="00D060FB"/>
    <w:rsid w:val="00D06162"/>
    <w:rsid w:val="00D061EA"/>
    <w:rsid w:val="00D06449"/>
    <w:rsid w:val="00D0651A"/>
    <w:rsid w:val="00D066A9"/>
    <w:rsid w:val="00D0681E"/>
    <w:rsid w:val="00D0698F"/>
    <w:rsid w:val="00D06D15"/>
    <w:rsid w:val="00D06D7A"/>
    <w:rsid w:val="00D06DAF"/>
    <w:rsid w:val="00D071BA"/>
    <w:rsid w:val="00D0733E"/>
    <w:rsid w:val="00D073C8"/>
    <w:rsid w:val="00D07478"/>
    <w:rsid w:val="00D0775E"/>
    <w:rsid w:val="00D07984"/>
    <w:rsid w:val="00D07CAF"/>
    <w:rsid w:val="00D07E24"/>
    <w:rsid w:val="00D07F0E"/>
    <w:rsid w:val="00D07F16"/>
    <w:rsid w:val="00D1028E"/>
    <w:rsid w:val="00D1033B"/>
    <w:rsid w:val="00D10432"/>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DD4"/>
    <w:rsid w:val="00D1537C"/>
    <w:rsid w:val="00D15457"/>
    <w:rsid w:val="00D1545D"/>
    <w:rsid w:val="00D156A7"/>
    <w:rsid w:val="00D15891"/>
    <w:rsid w:val="00D15F56"/>
    <w:rsid w:val="00D163FF"/>
    <w:rsid w:val="00D16476"/>
    <w:rsid w:val="00D168E3"/>
    <w:rsid w:val="00D16CD4"/>
    <w:rsid w:val="00D16F2D"/>
    <w:rsid w:val="00D17438"/>
    <w:rsid w:val="00D177AC"/>
    <w:rsid w:val="00D20226"/>
    <w:rsid w:val="00D20233"/>
    <w:rsid w:val="00D208BE"/>
    <w:rsid w:val="00D20992"/>
    <w:rsid w:val="00D209B3"/>
    <w:rsid w:val="00D209FC"/>
    <w:rsid w:val="00D20C55"/>
    <w:rsid w:val="00D21861"/>
    <w:rsid w:val="00D2192B"/>
    <w:rsid w:val="00D21BD0"/>
    <w:rsid w:val="00D22354"/>
    <w:rsid w:val="00D2280E"/>
    <w:rsid w:val="00D22B5F"/>
    <w:rsid w:val="00D22C65"/>
    <w:rsid w:val="00D23048"/>
    <w:rsid w:val="00D23133"/>
    <w:rsid w:val="00D23309"/>
    <w:rsid w:val="00D23540"/>
    <w:rsid w:val="00D237E5"/>
    <w:rsid w:val="00D239D6"/>
    <w:rsid w:val="00D23CAF"/>
    <w:rsid w:val="00D23D5B"/>
    <w:rsid w:val="00D23EFB"/>
    <w:rsid w:val="00D24192"/>
    <w:rsid w:val="00D244D6"/>
    <w:rsid w:val="00D24543"/>
    <w:rsid w:val="00D2470A"/>
    <w:rsid w:val="00D249A5"/>
    <w:rsid w:val="00D24C48"/>
    <w:rsid w:val="00D24F5F"/>
    <w:rsid w:val="00D250E6"/>
    <w:rsid w:val="00D25710"/>
    <w:rsid w:val="00D25BDF"/>
    <w:rsid w:val="00D26162"/>
    <w:rsid w:val="00D2642C"/>
    <w:rsid w:val="00D2674D"/>
    <w:rsid w:val="00D26E00"/>
    <w:rsid w:val="00D2705A"/>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91B"/>
    <w:rsid w:val="00D30F3C"/>
    <w:rsid w:val="00D3108D"/>
    <w:rsid w:val="00D31250"/>
    <w:rsid w:val="00D31326"/>
    <w:rsid w:val="00D319A1"/>
    <w:rsid w:val="00D31B6E"/>
    <w:rsid w:val="00D31C5B"/>
    <w:rsid w:val="00D31CF6"/>
    <w:rsid w:val="00D32564"/>
    <w:rsid w:val="00D32592"/>
    <w:rsid w:val="00D32CFC"/>
    <w:rsid w:val="00D33259"/>
    <w:rsid w:val="00D33266"/>
    <w:rsid w:val="00D3350D"/>
    <w:rsid w:val="00D336EB"/>
    <w:rsid w:val="00D336F3"/>
    <w:rsid w:val="00D337EE"/>
    <w:rsid w:val="00D33E38"/>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890"/>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732"/>
    <w:rsid w:val="00D37B14"/>
    <w:rsid w:val="00D37ECD"/>
    <w:rsid w:val="00D37F09"/>
    <w:rsid w:val="00D37F58"/>
    <w:rsid w:val="00D400AE"/>
    <w:rsid w:val="00D402F7"/>
    <w:rsid w:val="00D40C60"/>
    <w:rsid w:val="00D414D9"/>
    <w:rsid w:val="00D415F7"/>
    <w:rsid w:val="00D417D5"/>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9F8"/>
    <w:rsid w:val="00D43A91"/>
    <w:rsid w:val="00D43EAE"/>
    <w:rsid w:val="00D43FA3"/>
    <w:rsid w:val="00D441DF"/>
    <w:rsid w:val="00D44396"/>
    <w:rsid w:val="00D443EE"/>
    <w:rsid w:val="00D44628"/>
    <w:rsid w:val="00D44980"/>
    <w:rsid w:val="00D449C0"/>
    <w:rsid w:val="00D449CC"/>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8A"/>
    <w:rsid w:val="00D47DCC"/>
    <w:rsid w:val="00D47ED3"/>
    <w:rsid w:val="00D47FD0"/>
    <w:rsid w:val="00D509B9"/>
    <w:rsid w:val="00D509DD"/>
    <w:rsid w:val="00D50B9C"/>
    <w:rsid w:val="00D50E79"/>
    <w:rsid w:val="00D50EB2"/>
    <w:rsid w:val="00D50F31"/>
    <w:rsid w:val="00D5135C"/>
    <w:rsid w:val="00D5156B"/>
    <w:rsid w:val="00D515BA"/>
    <w:rsid w:val="00D51789"/>
    <w:rsid w:val="00D519F4"/>
    <w:rsid w:val="00D51B83"/>
    <w:rsid w:val="00D520BB"/>
    <w:rsid w:val="00D52273"/>
    <w:rsid w:val="00D52A5C"/>
    <w:rsid w:val="00D52DDC"/>
    <w:rsid w:val="00D5344C"/>
    <w:rsid w:val="00D53768"/>
    <w:rsid w:val="00D5378C"/>
    <w:rsid w:val="00D53860"/>
    <w:rsid w:val="00D53B84"/>
    <w:rsid w:val="00D53CA5"/>
    <w:rsid w:val="00D540B2"/>
    <w:rsid w:val="00D54C1C"/>
    <w:rsid w:val="00D54D6A"/>
    <w:rsid w:val="00D550A4"/>
    <w:rsid w:val="00D55103"/>
    <w:rsid w:val="00D5547C"/>
    <w:rsid w:val="00D5577A"/>
    <w:rsid w:val="00D558E4"/>
    <w:rsid w:val="00D55997"/>
    <w:rsid w:val="00D559CC"/>
    <w:rsid w:val="00D55BDD"/>
    <w:rsid w:val="00D55FAD"/>
    <w:rsid w:val="00D5697E"/>
    <w:rsid w:val="00D56BB4"/>
    <w:rsid w:val="00D56BE2"/>
    <w:rsid w:val="00D56D6F"/>
    <w:rsid w:val="00D56E61"/>
    <w:rsid w:val="00D573A3"/>
    <w:rsid w:val="00D573ED"/>
    <w:rsid w:val="00D5768E"/>
    <w:rsid w:val="00D577EF"/>
    <w:rsid w:val="00D57905"/>
    <w:rsid w:val="00D57B40"/>
    <w:rsid w:val="00D57C5B"/>
    <w:rsid w:val="00D57EAC"/>
    <w:rsid w:val="00D57F0D"/>
    <w:rsid w:val="00D604D3"/>
    <w:rsid w:val="00D6055E"/>
    <w:rsid w:val="00D60767"/>
    <w:rsid w:val="00D60F64"/>
    <w:rsid w:val="00D610EA"/>
    <w:rsid w:val="00D614AC"/>
    <w:rsid w:val="00D61D35"/>
    <w:rsid w:val="00D61E35"/>
    <w:rsid w:val="00D61E50"/>
    <w:rsid w:val="00D61FEC"/>
    <w:rsid w:val="00D62796"/>
    <w:rsid w:val="00D627E2"/>
    <w:rsid w:val="00D6295E"/>
    <w:rsid w:val="00D62DAA"/>
    <w:rsid w:val="00D62F40"/>
    <w:rsid w:val="00D632B3"/>
    <w:rsid w:val="00D6332C"/>
    <w:rsid w:val="00D633DA"/>
    <w:rsid w:val="00D63C3E"/>
    <w:rsid w:val="00D63D93"/>
    <w:rsid w:val="00D63ED5"/>
    <w:rsid w:val="00D63F99"/>
    <w:rsid w:val="00D6405D"/>
    <w:rsid w:val="00D64265"/>
    <w:rsid w:val="00D647E7"/>
    <w:rsid w:val="00D6484A"/>
    <w:rsid w:val="00D6491F"/>
    <w:rsid w:val="00D64D00"/>
    <w:rsid w:val="00D65176"/>
    <w:rsid w:val="00D65347"/>
    <w:rsid w:val="00D655D4"/>
    <w:rsid w:val="00D65BC4"/>
    <w:rsid w:val="00D65C96"/>
    <w:rsid w:val="00D664B9"/>
    <w:rsid w:val="00D66521"/>
    <w:rsid w:val="00D666DB"/>
    <w:rsid w:val="00D66DE0"/>
    <w:rsid w:val="00D670C5"/>
    <w:rsid w:val="00D672AA"/>
    <w:rsid w:val="00D6769F"/>
    <w:rsid w:val="00D679FD"/>
    <w:rsid w:val="00D67DB1"/>
    <w:rsid w:val="00D67EEF"/>
    <w:rsid w:val="00D70455"/>
    <w:rsid w:val="00D706FE"/>
    <w:rsid w:val="00D70952"/>
    <w:rsid w:val="00D70B11"/>
    <w:rsid w:val="00D70CBF"/>
    <w:rsid w:val="00D70E14"/>
    <w:rsid w:val="00D70F22"/>
    <w:rsid w:val="00D71331"/>
    <w:rsid w:val="00D713FD"/>
    <w:rsid w:val="00D7144D"/>
    <w:rsid w:val="00D71508"/>
    <w:rsid w:val="00D7176A"/>
    <w:rsid w:val="00D71A33"/>
    <w:rsid w:val="00D71AA4"/>
    <w:rsid w:val="00D721C3"/>
    <w:rsid w:val="00D724B1"/>
    <w:rsid w:val="00D72691"/>
    <w:rsid w:val="00D7290C"/>
    <w:rsid w:val="00D72A67"/>
    <w:rsid w:val="00D72A6E"/>
    <w:rsid w:val="00D72B89"/>
    <w:rsid w:val="00D72CE2"/>
    <w:rsid w:val="00D72DDF"/>
    <w:rsid w:val="00D72E4A"/>
    <w:rsid w:val="00D72E55"/>
    <w:rsid w:val="00D7337A"/>
    <w:rsid w:val="00D733D4"/>
    <w:rsid w:val="00D734ED"/>
    <w:rsid w:val="00D73615"/>
    <w:rsid w:val="00D73C37"/>
    <w:rsid w:val="00D74083"/>
    <w:rsid w:val="00D74187"/>
    <w:rsid w:val="00D74211"/>
    <w:rsid w:val="00D742D4"/>
    <w:rsid w:val="00D74613"/>
    <w:rsid w:val="00D74797"/>
    <w:rsid w:val="00D74BD7"/>
    <w:rsid w:val="00D74E1F"/>
    <w:rsid w:val="00D74FAD"/>
    <w:rsid w:val="00D75147"/>
    <w:rsid w:val="00D75246"/>
    <w:rsid w:val="00D7526B"/>
    <w:rsid w:val="00D75339"/>
    <w:rsid w:val="00D753CA"/>
    <w:rsid w:val="00D7557B"/>
    <w:rsid w:val="00D75E18"/>
    <w:rsid w:val="00D7601F"/>
    <w:rsid w:val="00D765D6"/>
    <w:rsid w:val="00D76BB1"/>
    <w:rsid w:val="00D76C3C"/>
    <w:rsid w:val="00D76D13"/>
    <w:rsid w:val="00D76D75"/>
    <w:rsid w:val="00D77169"/>
    <w:rsid w:val="00D772B6"/>
    <w:rsid w:val="00D7739A"/>
    <w:rsid w:val="00D7754D"/>
    <w:rsid w:val="00D776A4"/>
    <w:rsid w:val="00D779A0"/>
    <w:rsid w:val="00D77A90"/>
    <w:rsid w:val="00D77CA2"/>
    <w:rsid w:val="00D77CDB"/>
    <w:rsid w:val="00D77E1F"/>
    <w:rsid w:val="00D77E77"/>
    <w:rsid w:val="00D77F9F"/>
    <w:rsid w:val="00D8000C"/>
    <w:rsid w:val="00D802E8"/>
    <w:rsid w:val="00D80365"/>
    <w:rsid w:val="00D809F9"/>
    <w:rsid w:val="00D80AAF"/>
    <w:rsid w:val="00D80D33"/>
    <w:rsid w:val="00D810ED"/>
    <w:rsid w:val="00D812A9"/>
    <w:rsid w:val="00D814F0"/>
    <w:rsid w:val="00D81519"/>
    <w:rsid w:val="00D8163B"/>
    <w:rsid w:val="00D8167E"/>
    <w:rsid w:val="00D81954"/>
    <w:rsid w:val="00D819CE"/>
    <w:rsid w:val="00D81C5E"/>
    <w:rsid w:val="00D81D89"/>
    <w:rsid w:val="00D8204F"/>
    <w:rsid w:val="00D820CC"/>
    <w:rsid w:val="00D822BD"/>
    <w:rsid w:val="00D82614"/>
    <w:rsid w:val="00D828C6"/>
    <w:rsid w:val="00D82C74"/>
    <w:rsid w:val="00D82D24"/>
    <w:rsid w:val="00D82D8A"/>
    <w:rsid w:val="00D82E45"/>
    <w:rsid w:val="00D82E9C"/>
    <w:rsid w:val="00D8324F"/>
    <w:rsid w:val="00D832AF"/>
    <w:rsid w:val="00D83623"/>
    <w:rsid w:val="00D838AC"/>
    <w:rsid w:val="00D8392F"/>
    <w:rsid w:val="00D83D24"/>
    <w:rsid w:val="00D840E0"/>
    <w:rsid w:val="00D840E2"/>
    <w:rsid w:val="00D84361"/>
    <w:rsid w:val="00D843E3"/>
    <w:rsid w:val="00D844F8"/>
    <w:rsid w:val="00D8450A"/>
    <w:rsid w:val="00D846A9"/>
    <w:rsid w:val="00D84883"/>
    <w:rsid w:val="00D84909"/>
    <w:rsid w:val="00D84921"/>
    <w:rsid w:val="00D84E43"/>
    <w:rsid w:val="00D84FD9"/>
    <w:rsid w:val="00D850CE"/>
    <w:rsid w:val="00D854E5"/>
    <w:rsid w:val="00D855F5"/>
    <w:rsid w:val="00D858B7"/>
    <w:rsid w:val="00D85A00"/>
    <w:rsid w:val="00D8620F"/>
    <w:rsid w:val="00D8635B"/>
    <w:rsid w:val="00D8638F"/>
    <w:rsid w:val="00D86414"/>
    <w:rsid w:val="00D86598"/>
    <w:rsid w:val="00D865BE"/>
    <w:rsid w:val="00D86682"/>
    <w:rsid w:val="00D867A1"/>
    <w:rsid w:val="00D8696C"/>
    <w:rsid w:val="00D86E39"/>
    <w:rsid w:val="00D8715D"/>
    <w:rsid w:val="00D875F1"/>
    <w:rsid w:val="00D8783B"/>
    <w:rsid w:val="00D87899"/>
    <w:rsid w:val="00D87DA1"/>
    <w:rsid w:val="00D87DBD"/>
    <w:rsid w:val="00D903B0"/>
    <w:rsid w:val="00D9043A"/>
    <w:rsid w:val="00D904E7"/>
    <w:rsid w:val="00D90985"/>
    <w:rsid w:val="00D909B0"/>
    <w:rsid w:val="00D90D69"/>
    <w:rsid w:val="00D90DCF"/>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A5C"/>
    <w:rsid w:val="00D93B99"/>
    <w:rsid w:val="00D93BE0"/>
    <w:rsid w:val="00D93EAD"/>
    <w:rsid w:val="00D94380"/>
    <w:rsid w:val="00D947A8"/>
    <w:rsid w:val="00D953B2"/>
    <w:rsid w:val="00D95415"/>
    <w:rsid w:val="00D95A26"/>
    <w:rsid w:val="00D95AAE"/>
    <w:rsid w:val="00D95FCA"/>
    <w:rsid w:val="00D964A6"/>
    <w:rsid w:val="00D9652D"/>
    <w:rsid w:val="00D967C6"/>
    <w:rsid w:val="00D9680F"/>
    <w:rsid w:val="00D96C18"/>
    <w:rsid w:val="00D96CF8"/>
    <w:rsid w:val="00D96FB7"/>
    <w:rsid w:val="00D977DD"/>
    <w:rsid w:val="00D97EEC"/>
    <w:rsid w:val="00D97F9B"/>
    <w:rsid w:val="00DA03E4"/>
    <w:rsid w:val="00DA048D"/>
    <w:rsid w:val="00DA08D9"/>
    <w:rsid w:val="00DA099E"/>
    <w:rsid w:val="00DA0B01"/>
    <w:rsid w:val="00DA0E7E"/>
    <w:rsid w:val="00DA132A"/>
    <w:rsid w:val="00DA1397"/>
    <w:rsid w:val="00DA14FA"/>
    <w:rsid w:val="00DA1979"/>
    <w:rsid w:val="00DA1BE8"/>
    <w:rsid w:val="00DA1C30"/>
    <w:rsid w:val="00DA1CC4"/>
    <w:rsid w:val="00DA1EA3"/>
    <w:rsid w:val="00DA1EA9"/>
    <w:rsid w:val="00DA2097"/>
    <w:rsid w:val="00DA21FB"/>
    <w:rsid w:val="00DA242F"/>
    <w:rsid w:val="00DA2518"/>
    <w:rsid w:val="00DA260F"/>
    <w:rsid w:val="00DA269B"/>
    <w:rsid w:val="00DA26DF"/>
    <w:rsid w:val="00DA2918"/>
    <w:rsid w:val="00DA2970"/>
    <w:rsid w:val="00DA2A60"/>
    <w:rsid w:val="00DA2A77"/>
    <w:rsid w:val="00DA2B5B"/>
    <w:rsid w:val="00DA2CEE"/>
    <w:rsid w:val="00DA2D1D"/>
    <w:rsid w:val="00DA2E27"/>
    <w:rsid w:val="00DA2E62"/>
    <w:rsid w:val="00DA31F7"/>
    <w:rsid w:val="00DA324A"/>
    <w:rsid w:val="00DA331A"/>
    <w:rsid w:val="00DA3392"/>
    <w:rsid w:val="00DA35DB"/>
    <w:rsid w:val="00DA38E3"/>
    <w:rsid w:val="00DA3A41"/>
    <w:rsid w:val="00DA3AA6"/>
    <w:rsid w:val="00DA3B96"/>
    <w:rsid w:val="00DA3D7F"/>
    <w:rsid w:val="00DA3FA1"/>
    <w:rsid w:val="00DA40CB"/>
    <w:rsid w:val="00DA42D2"/>
    <w:rsid w:val="00DA45A1"/>
    <w:rsid w:val="00DA48F3"/>
    <w:rsid w:val="00DA49CD"/>
    <w:rsid w:val="00DA4C42"/>
    <w:rsid w:val="00DA5196"/>
    <w:rsid w:val="00DA53F6"/>
    <w:rsid w:val="00DA5517"/>
    <w:rsid w:val="00DA5537"/>
    <w:rsid w:val="00DA554F"/>
    <w:rsid w:val="00DA5639"/>
    <w:rsid w:val="00DA5682"/>
    <w:rsid w:val="00DA5B01"/>
    <w:rsid w:val="00DA5FA5"/>
    <w:rsid w:val="00DA61F4"/>
    <w:rsid w:val="00DA62FE"/>
    <w:rsid w:val="00DA6371"/>
    <w:rsid w:val="00DA65FA"/>
    <w:rsid w:val="00DA67AB"/>
    <w:rsid w:val="00DA6DA3"/>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12FF"/>
    <w:rsid w:val="00DB1373"/>
    <w:rsid w:val="00DB1386"/>
    <w:rsid w:val="00DB13B6"/>
    <w:rsid w:val="00DB1570"/>
    <w:rsid w:val="00DB15BF"/>
    <w:rsid w:val="00DB1673"/>
    <w:rsid w:val="00DB186F"/>
    <w:rsid w:val="00DB1E8C"/>
    <w:rsid w:val="00DB2041"/>
    <w:rsid w:val="00DB2BFE"/>
    <w:rsid w:val="00DB2D3A"/>
    <w:rsid w:val="00DB2FAE"/>
    <w:rsid w:val="00DB318A"/>
    <w:rsid w:val="00DB31B6"/>
    <w:rsid w:val="00DB3668"/>
    <w:rsid w:val="00DB36BE"/>
    <w:rsid w:val="00DB3746"/>
    <w:rsid w:val="00DB398E"/>
    <w:rsid w:val="00DB39E6"/>
    <w:rsid w:val="00DB3A37"/>
    <w:rsid w:val="00DB3A61"/>
    <w:rsid w:val="00DB3BB4"/>
    <w:rsid w:val="00DB3C30"/>
    <w:rsid w:val="00DB3C40"/>
    <w:rsid w:val="00DB3D55"/>
    <w:rsid w:val="00DB424F"/>
    <w:rsid w:val="00DB43FC"/>
    <w:rsid w:val="00DB478F"/>
    <w:rsid w:val="00DB47A4"/>
    <w:rsid w:val="00DB4CD3"/>
    <w:rsid w:val="00DB4D8C"/>
    <w:rsid w:val="00DB4FB1"/>
    <w:rsid w:val="00DB4FD8"/>
    <w:rsid w:val="00DB517C"/>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67D"/>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7B6"/>
    <w:rsid w:val="00DC1D17"/>
    <w:rsid w:val="00DC1F0F"/>
    <w:rsid w:val="00DC26B4"/>
    <w:rsid w:val="00DC283C"/>
    <w:rsid w:val="00DC2E8D"/>
    <w:rsid w:val="00DC3196"/>
    <w:rsid w:val="00DC31FD"/>
    <w:rsid w:val="00DC372B"/>
    <w:rsid w:val="00DC3CBC"/>
    <w:rsid w:val="00DC416F"/>
    <w:rsid w:val="00DC42BA"/>
    <w:rsid w:val="00DC4555"/>
    <w:rsid w:val="00DC45EB"/>
    <w:rsid w:val="00DC4960"/>
    <w:rsid w:val="00DC4E2C"/>
    <w:rsid w:val="00DC56B6"/>
    <w:rsid w:val="00DC5DA3"/>
    <w:rsid w:val="00DC5DF1"/>
    <w:rsid w:val="00DC5E29"/>
    <w:rsid w:val="00DC5F48"/>
    <w:rsid w:val="00DC6004"/>
    <w:rsid w:val="00DC633E"/>
    <w:rsid w:val="00DC638F"/>
    <w:rsid w:val="00DC6426"/>
    <w:rsid w:val="00DC6474"/>
    <w:rsid w:val="00DC64C2"/>
    <w:rsid w:val="00DC69A4"/>
    <w:rsid w:val="00DC6A50"/>
    <w:rsid w:val="00DC6C9C"/>
    <w:rsid w:val="00DC6FDA"/>
    <w:rsid w:val="00DC7023"/>
    <w:rsid w:val="00DC71D8"/>
    <w:rsid w:val="00DC71F7"/>
    <w:rsid w:val="00DC7204"/>
    <w:rsid w:val="00DC729E"/>
    <w:rsid w:val="00DC72D0"/>
    <w:rsid w:val="00DC74E1"/>
    <w:rsid w:val="00DC75EE"/>
    <w:rsid w:val="00DC782F"/>
    <w:rsid w:val="00DC7D24"/>
    <w:rsid w:val="00DC7E22"/>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4F2"/>
    <w:rsid w:val="00DD3836"/>
    <w:rsid w:val="00DD38EE"/>
    <w:rsid w:val="00DD3B84"/>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E8B"/>
    <w:rsid w:val="00DD6EDA"/>
    <w:rsid w:val="00DD7075"/>
    <w:rsid w:val="00DD7080"/>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BCB"/>
    <w:rsid w:val="00DE1C20"/>
    <w:rsid w:val="00DE1DED"/>
    <w:rsid w:val="00DE201B"/>
    <w:rsid w:val="00DE203F"/>
    <w:rsid w:val="00DE20CE"/>
    <w:rsid w:val="00DE2138"/>
    <w:rsid w:val="00DE2393"/>
    <w:rsid w:val="00DE2701"/>
    <w:rsid w:val="00DE2B5B"/>
    <w:rsid w:val="00DE2BFF"/>
    <w:rsid w:val="00DE2D31"/>
    <w:rsid w:val="00DE2E01"/>
    <w:rsid w:val="00DE2F14"/>
    <w:rsid w:val="00DE2FAA"/>
    <w:rsid w:val="00DE303A"/>
    <w:rsid w:val="00DE3218"/>
    <w:rsid w:val="00DE3421"/>
    <w:rsid w:val="00DE3492"/>
    <w:rsid w:val="00DE36F7"/>
    <w:rsid w:val="00DE38EE"/>
    <w:rsid w:val="00DE3E9B"/>
    <w:rsid w:val="00DE3F89"/>
    <w:rsid w:val="00DE4062"/>
    <w:rsid w:val="00DE43E8"/>
    <w:rsid w:val="00DE49B2"/>
    <w:rsid w:val="00DE4D5E"/>
    <w:rsid w:val="00DE4F67"/>
    <w:rsid w:val="00DE4FFA"/>
    <w:rsid w:val="00DE503C"/>
    <w:rsid w:val="00DE52E6"/>
    <w:rsid w:val="00DE5321"/>
    <w:rsid w:val="00DE5869"/>
    <w:rsid w:val="00DE5996"/>
    <w:rsid w:val="00DE5E78"/>
    <w:rsid w:val="00DE5FB4"/>
    <w:rsid w:val="00DE5FD8"/>
    <w:rsid w:val="00DE640C"/>
    <w:rsid w:val="00DE669F"/>
    <w:rsid w:val="00DE68A6"/>
    <w:rsid w:val="00DE6A0C"/>
    <w:rsid w:val="00DE6A55"/>
    <w:rsid w:val="00DE6AB0"/>
    <w:rsid w:val="00DE6B15"/>
    <w:rsid w:val="00DE6C43"/>
    <w:rsid w:val="00DE6E66"/>
    <w:rsid w:val="00DE6F52"/>
    <w:rsid w:val="00DE7148"/>
    <w:rsid w:val="00DE7262"/>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CB3"/>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C90"/>
    <w:rsid w:val="00DF6D44"/>
    <w:rsid w:val="00DF6ED8"/>
    <w:rsid w:val="00DF788D"/>
    <w:rsid w:val="00DF7D55"/>
    <w:rsid w:val="00DF7F94"/>
    <w:rsid w:val="00E00077"/>
    <w:rsid w:val="00E001B1"/>
    <w:rsid w:val="00E002B4"/>
    <w:rsid w:val="00E0071E"/>
    <w:rsid w:val="00E008B5"/>
    <w:rsid w:val="00E008FF"/>
    <w:rsid w:val="00E00996"/>
    <w:rsid w:val="00E009F9"/>
    <w:rsid w:val="00E00B0F"/>
    <w:rsid w:val="00E00BB0"/>
    <w:rsid w:val="00E00E06"/>
    <w:rsid w:val="00E01754"/>
    <w:rsid w:val="00E017AF"/>
    <w:rsid w:val="00E0192D"/>
    <w:rsid w:val="00E01AA5"/>
    <w:rsid w:val="00E01B8D"/>
    <w:rsid w:val="00E01D0F"/>
    <w:rsid w:val="00E0203A"/>
    <w:rsid w:val="00E02153"/>
    <w:rsid w:val="00E021AE"/>
    <w:rsid w:val="00E023A1"/>
    <w:rsid w:val="00E0270E"/>
    <w:rsid w:val="00E0288E"/>
    <w:rsid w:val="00E02DEE"/>
    <w:rsid w:val="00E02F8C"/>
    <w:rsid w:val="00E03042"/>
    <w:rsid w:val="00E032D0"/>
    <w:rsid w:val="00E034A7"/>
    <w:rsid w:val="00E039F1"/>
    <w:rsid w:val="00E03C00"/>
    <w:rsid w:val="00E03E0B"/>
    <w:rsid w:val="00E03F0C"/>
    <w:rsid w:val="00E0416A"/>
    <w:rsid w:val="00E04495"/>
    <w:rsid w:val="00E047D7"/>
    <w:rsid w:val="00E0493A"/>
    <w:rsid w:val="00E04D39"/>
    <w:rsid w:val="00E0517B"/>
    <w:rsid w:val="00E052E5"/>
    <w:rsid w:val="00E053AE"/>
    <w:rsid w:val="00E057C3"/>
    <w:rsid w:val="00E0590F"/>
    <w:rsid w:val="00E05A0E"/>
    <w:rsid w:val="00E05A98"/>
    <w:rsid w:val="00E05C21"/>
    <w:rsid w:val="00E05D09"/>
    <w:rsid w:val="00E05E4B"/>
    <w:rsid w:val="00E06AF7"/>
    <w:rsid w:val="00E07511"/>
    <w:rsid w:val="00E078DC"/>
    <w:rsid w:val="00E07CF7"/>
    <w:rsid w:val="00E10246"/>
    <w:rsid w:val="00E1039D"/>
    <w:rsid w:val="00E10539"/>
    <w:rsid w:val="00E10B0E"/>
    <w:rsid w:val="00E10CE5"/>
    <w:rsid w:val="00E10D2A"/>
    <w:rsid w:val="00E10D3C"/>
    <w:rsid w:val="00E10DB9"/>
    <w:rsid w:val="00E10E50"/>
    <w:rsid w:val="00E1117C"/>
    <w:rsid w:val="00E115E6"/>
    <w:rsid w:val="00E118B7"/>
    <w:rsid w:val="00E11EFA"/>
    <w:rsid w:val="00E1211E"/>
    <w:rsid w:val="00E122F8"/>
    <w:rsid w:val="00E12449"/>
    <w:rsid w:val="00E124F1"/>
    <w:rsid w:val="00E1257D"/>
    <w:rsid w:val="00E12D7E"/>
    <w:rsid w:val="00E1327D"/>
    <w:rsid w:val="00E1354E"/>
    <w:rsid w:val="00E13C72"/>
    <w:rsid w:val="00E1479C"/>
    <w:rsid w:val="00E14B6E"/>
    <w:rsid w:val="00E14D1B"/>
    <w:rsid w:val="00E14D82"/>
    <w:rsid w:val="00E1553F"/>
    <w:rsid w:val="00E15807"/>
    <w:rsid w:val="00E15C0C"/>
    <w:rsid w:val="00E15DC6"/>
    <w:rsid w:val="00E15F1B"/>
    <w:rsid w:val="00E16011"/>
    <w:rsid w:val="00E163DA"/>
    <w:rsid w:val="00E16A1E"/>
    <w:rsid w:val="00E16B3D"/>
    <w:rsid w:val="00E16E7B"/>
    <w:rsid w:val="00E16F60"/>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54"/>
    <w:rsid w:val="00E20C89"/>
    <w:rsid w:val="00E20CBB"/>
    <w:rsid w:val="00E20E1E"/>
    <w:rsid w:val="00E20F62"/>
    <w:rsid w:val="00E211A5"/>
    <w:rsid w:val="00E2184E"/>
    <w:rsid w:val="00E21A8C"/>
    <w:rsid w:val="00E2221F"/>
    <w:rsid w:val="00E225BF"/>
    <w:rsid w:val="00E22D35"/>
    <w:rsid w:val="00E22D6D"/>
    <w:rsid w:val="00E23483"/>
    <w:rsid w:val="00E235B8"/>
    <w:rsid w:val="00E2362E"/>
    <w:rsid w:val="00E2375B"/>
    <w:rsid w:val="00E237AD"/>
    <w:rsid w:val="00E238AE"/>
    <w:rsid w:val="00E23B2B"/>
    <w:rsid w:val="00E23CF3"/>
    <w:rsid w:val="00E23EC5"/>
    <w:rsid w:val="00E2421E"/>
    <w:rsid w:val="00E2473B"/>
    <w:rsid w:val="00E24781"/>
    <w:rsid w:val="00E247B4"/>
    <w:rsid w:val="00E24AB7"/>
    <w:rsid w:val="00E24B07"/>
    <w:rsid w:val="00E24D17"/>
    <w:rsid w:val="00E258F7"/>
    <w:rsid w:val="00E25C5E"/>
    <w:rsid w:val="00E25DF5"/>
    <w:rsid w:val="00E261F9"/>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130"/>
    <w:rsid w:val="00E3329A"/>
    <w:rsid w:val="00E33726"/>
    <w:rsid w:val="00E33AE3"/>
    <w:rsid w:val="00E33BCE"/>
    <w:rsid w:val="00E33D46"/>
    <w:rsid w:val="00E33DFE"/>
    <w:rsid w:val="00E33F2B"/>
    <w:rsid w:val="00E3410B"/>
    <w:rsid w:val="00E341AF"/>
    <w:rsid w:val="00E34235"/>
    <w:rsid w:val="00E34381"/>
    <w:rsid w:val="00E344A3"/>
    <w:rsid w:val="00E34741"/>
    <w:rsid w:val="00E34784"/>
    <w:rsid w:val="00E34877"/>
    <w:rsid w:val="00E34924"/>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71F4"/>
    <w:rsid w:val="00E37347"/>
    <w:rsid w:val="00E37CB2"/>
    <w:rsid w:val="00E4017A"/>
    <w:rsid w:val="00E402B8"/>
    <w:rsid w:val="00E40430"/>
    <w:rsid w:val="00E40754"/>
    <w:rsid w:val="00E40950"/>
    <w:rsid w:val="00E40AEB"/>
    <w:rsid w:val="00E40D2E"/>
    <w:rsid w:val="00E411CB"/>
    <w:rsid w:val="00E41792"/>
    <w:rsid w:val="00E41A61"/>
    <w:rsid w:val="00E41D92"/>
    <w:rsid w:val="00E42013"/>
    <w:rsid w:val="00E42C5A"/>
    <w:rsid w:val="00E42DE3"/>
    <w:rsid w:val="00E432C4"/>
    <w:rsid w:val="00E43954"/>
    <w:rsid w:val="00E43A0A"/>
    <w:rsid w:val="00E43BD2"/>
    <w:rsid w:val="00E442B0"/>
    <w:rsid w:val="00E449FD"/>
    <w:rsid w:val="00E44B89"/>
    <w:rsid w:val="00E4504B"/>
    <w:rsid w:val="00E4513B"/>
    <w:rsid w:val="00E453D7"/>
    <w:rsid w:val="00E45632"/>
    <w:rsid w:val="00E4569F"/>
    <w:rsid w:val="00E4580D"/>
    <w:rsid w:val="00E45C96"/>
    <w:rsid w:val="00E45FF1"/>
    <w:rsid w:val="00E4608B"/>
    <w:rsid w:val="00E461CD"/>
    <w:rsid w:val="00E46368"/>
    <w:rsid w:val="00E4689F"/>
    <w:rsid w:val="00E46969"/>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D59"/>
    <w:rsid w:val="00E5303E"/>
    <w:rsid w:val="00E5311F"/>
    <w:rsid w:val="00E53179"/>
    <w:rsid w:val="00E53193"/>
    <w:rsid w:val="00E53327"/>
    <w:rsid w:val="00E53546"/>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878"/>
    <w:rsid w:val="00E56B26"/>
    <w:rsid w:val="00E56FBE"/>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B75"/>
    <w:rsid w:val="00E60C80"/>
    <w:rsid w:val="00E60E5D"/>
    <w:rsid w:val="00E60F6E"/>
    <w:rsid w:val="00E61155"/>
    <w:rsid w:val="00E611BA"/>
    <w:rsid w:val="00E6125B"/>
    <w:rsid w:val="00E618F5"/>
    <w:rsid w:val="00E61A15"/>
    <w:rsid w:val="00E61B2C"/>
    <w:rsid w:val="00E61C5B"/>
    <w:rsid w:val="00E61CD3"/>
    <w:rsid w:val="00E620B2"/>
    <w:rsid w:val="00E6216E"/>
    <w:rsid w:val="00E62296"/>
    <w:rsid w:val="00E62348"/>
    <w:rsid w:val="00E62400"/>
    <w:rsid w:val="00E625AA"/>
    <w:rsid w:val="00E62902"/>
    <w:rsid w:val="00E62B94"/>
    <w:rsid w:val="00E62C3E"/>
    <w:rsid w:val="00E62CA9"/>
    <w:rsid w:val="00E62EF4"/>
    <w:rsid w:val="00E632B6"/>
    <w:rsid w:val="00E6369F"/>
    <w:rsid w:val="00E640D5"/>
    <w:rsid w:val="00E64508"/>
    <w:rsid w:val="00E645A5"/>
    <w:rsid w:val="00E645B9"/>
    <w:rsid w:val="00E64818"/>
    <w:rsid w:val="00E64F81"/>
    <w:rsid w:val="00E65009"/>
    <w:rsid w:val="00E65190"/>
    <w:rsid w:val="00E65248"/>
    <w:rsid w:val="00E652D6"/>
    <w:rsid w:val="00E6556A"/>
    <w:rsid w:val="00E656BD"/>
    <w:rsid w:val="00E659A5"/>
    <w:rsid w:val="00E66031"/>
    <w:rsid w:val="00E665D4"/>
    <w:rsid w:val="00E6672A"/>
    <w:rsid w:val="00E668BE"/>
    <w:rsid w:val="00E66C61"/>
    <w:rsid w:val="00E66D5F"/>
    <w:rsid w:val="00E66DB5"/>
    <w:rsid w:val="00E66E62"/>
    <w:rsid w:val="00E67A40"/>
    <w:rsid w:val="00E67A5A"/>
    <w:rsid w:val="00E67AF4"/>
    <w:rsid w:val="00E7012D"/>
    <w:rsid w:val="00E7017E"/>
    <w:rsid w:val="00E702B6"/>
    <w:rsid w:val="00E7038F"/>
    <w:rsid w:val="00E70632"/>
    <w:rsid w:val="00E70725"/>
    <w:rsid w:val="00E70AAE"/>
    <w:rsid w:val="00E70CD9"/>
    <w:rsid w:val="00E70CFB"/>
    <w:rsid w:val="00E70FB7"/>
    <w:rsid w:val="00E70FDE"/>
    <w:rsid w:val="00E713BC"/>
    <w:rsid w:val="00E713C7"/>
    <w:rsid w:val="00E71B6D"/>
    <w:rsid w:val="00E71E94"/>
    <w:rsid w:val="00E72014"/>
    <w:rsid w:val="00E725B3"/>
    <w:rsid w:val="00E7267C"/>
    <w:rsid w:val="00E72781"/>
    <w:rsid w:val="00E7283D"/>
    <w:rsid w:val="00E728F7"/>
    <w:rsid w:val="00E72DF4"/>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04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DC4"/>
    <w:rsid w:val="00E77E1D"/>
    <w:rsid w:val="00E77F88"/>
    <w:rsid w:val="00E8063A"/>
    <w:rsid w:val="00E806F7"/>
    <w:rsid w:val="00E80AD9"/>
    <w:rsid w:val="00E80D98"/>
    <w:rsid w:val="00E80DEC"/>
    <w:rsid w:val="00E8185F"/>
    <w:rsid w:val="00E819D5"/>
    <w:rsid w:val="00E81B31"/>
    <w:rsid w:val="00E81BDB"/>
    <w:rsid w:val="00E81D62"/>
    <w:rsid w:val="00E81D75"/>
    <w:rsid w:val="00E8205B"/>
    <w:rsid w:val="00E82258"/>
    <w:rsid w:val="00E82488"/>
    <w:rsid w:val="00E82A0F"/>
    <w:rsid w:val="00E82C05"/>
    <w:rsid w:val="00E82E09"/>
    <w:rsid w:val="00E831D3"/>
    <w:rsid w:val="00E83349"/>
    <w:rsid w:val="00E837EC"/>
    <w:rsid w:val="00E83870"/>
    <w:rsid w:val="00E83C65"/>
    <w:rsid w:val="00E83CE2"/>
    <w:rsid w:val="00E83E05"/>
    <w:rsid w:val="00E840E1"/>
    <w:rsid w:val="00E84424"/>
    <w:rsid w:val="00E84609"/>
    <w:rsid w:val="00E84A9F"/>
    <w:rsid w:val="00E84DCB"/>
    <w:rsid w:val="00E84E84"/>
    <w:rsid w:val="00E84EB4"/>
    <w:rsid w:val="00E851E4"/>
    <w:rsid w:val="00E85557"/>
    <w:rsid w:val="00E85689"/>
    <w:rsid w:val="00E856F9"/>
    <w:rsid w:val="00E86288"/>
    <w:rsid w:val="00E86668"/>
    <w:rsid w:val="00E86783"/>
    <w:rsid w:val="00E867CF"/>
    <w:rsid w:val="00E87178"/>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91C"/>
    <w:rsid w:val="00E92FC5"/>
    <w:rsid w:val="00E9309D"/>
    <w:rsid w:val="00E934B0"/>
    <w:rsid w:val="00E9393F"/>
    <w:rsid w:val="00E93A9F"/>
    <w:rsid w:val="00E93C0F"/>
    <w:rsid w:val="00E93CB5"/>
    <w:rsid w:val="00E94009"/>
    <w:rsid w:val="00E941F3"/>
    <w:rsid w:val="00E94412"/>
    <w:rsid w:val="00E9446D"/>
    <w:rsid w:val="00E947AF"/>
    <w:rsid w:val="00E94D80"/>
    <w:rsid w:val="00E94F00"/>
    <w:rsid w:val="00E9501E"/>
    <w:rsid w:val="00E95421"/>
    <w:rsid w:val="00E95481"/>
    <w:rsid w:val="00E95496"/>
    <w:rsid w:val="00E955C1"/>
    <w:rsid w:val="00E955CF"/>
    <w:rsid w:val="00E9563B"/>
    <w:rsid w:val="00E95709"/>
    <w:rsid w:val="00E95A34"/>
    <w:rsid w:val="00E95A5B"/>
    <w:rsid w:val="00E97321"/>
    <w:rsid w:val="00E97669"/>
    <w:rsid w:val="00E97AA6"/>
    <w:rsid w:val="00E97AFF"/>
    <w:rsid w:val="00E97E29"/>
    <w:rsid w:val="00E97FDF"/>
    <w:rsid w:val="00EA0095"/>
    <w:rsid w:val="00EA05D2"/>
    <w:rsid w:val="00EA06B1"/>
    <w:rsid w:val="00EA0A8F"/>
    <w:rsid w:val="00EA0AC8"/>
    <w:rsid w:val="00EA0ADA"/>
    <w:rsid w:val="00EA0B6D"/>
    <w:rsid w:val="00EA0C6F"/>
    <w:rsid w:val="00EA1607"/>
    <w:rsid w:val="00EA184F"/>
    <w:rsid w:val="00EA1A61"/>
    <w:rsid w:val="00EA1B84"/>
    <w:rsid w:val="00EA1F92"/>
    <w:rsid w:val="00EA211F"/>
    <w:rsid w:val="00EA2133"/>
    <w:rsid w:val="00EA21F9"/>
    <w:rsid w:val="00EA22A5"/>
    <w:rsid w:val="00EA22CF"/>
    <w:rsid w:val="00EA25EB"/>
    <w:rsid w:val="00EA2705"/>
    <w:rsid w:val="00EA2976"/>
    <w:rsid w:val="00EA2B70"/>
    <w:rsid w:val="00EA2BA1"/>
    <w:rsid w:val="00EA2BDA"/>
    <w:rsid w:val="00EA336D"/>
    <w:rsid w:val="00EA340F"/>
    <w:rsid w:val="00EA38EB"/>
    <w:rsid w:val="00EA3C0B"/>
    <w:rsid w:val="00EA438D"/>
    <w:rsid w:val="00EA49FD"/>
    <w:rsid w:val="00EA4AA0"/>
    <w:rsid w:val="00EA4B90"/>
    <w:rsid w:val="00EA4CE8"/>
    <w:rsid w:val="00EA4EED"/>
    <w:rsid w:val="00EA517A"/>
    <w:rsid w:val="00EA5183"/>
    <w:rsid w:val="00EA5264"/>
    <w:rsid w:val="00EA59EA"/>
    <w:rsid w:val="00EA60A5"/>
    <w:rsid w:val="00EA625B"/>
    <w:rsid w:val="00EA6407"/>
    <w:rsid w:val="00EA6608"/>
    <w:rsid w:val="00EA6C05"/>
    <w:rsid w:val="00EA6C4F"/>
    <w:rsid w:val="00EA6FBB"/>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5C7"/>
    <w:rsid w:val="00EB1C27"/>
    <w:rsid w:val="00EB1CBF"/>
    <w:rsid w:val="00EB2000"/>
    <w:rsid w:val="00EB2066"/>
    <w:rsid w:val="00EB24A6"/>
    <w:rsid w:val="00EB2832"/>
    <w:rsid w:val="00EB29AE"/>
    <w:rsid w:val="00EB2AFF"/>
    <w:rsid w:val="00EB2C0C"/>
    <w:rsid w:val="00EB2C3C"/>
    <w:rsid w:val="00EB2DD0"/>
    <w:rsid w:val="00EB3043"/>
    <w:rsid w:val="00EB3A16"/>
    <w:rsid w:val="00EB3A4C"/>
    <w:rsid w:val="00EB3AB7"/>
    <w:rsid w:val="00EB3B2B"/>
    <w:rsid w:val="00EB3E72"/>
    <w:rsid w:val="00EB3F7E"/>
    <w:rsid w:val="00EB41AE"/>
    <w:rsid w:val="00EB41CE"/>
    <w:rsid w:val="00EB4218"/>
    <w:rsid w:val="00EB43ED"/>
    <w:rsid w:val="00EB47A5"/>
    <w:rsid w:val="00EB49EF"/>
    <w:rsid w:val="00EB4DE4"/>
    <w:rsid w:val="00EB4E9C"/>
    <w:rsid w:val="00EB4F5B"/>
    <w:rsid w:val="00EB5321"/>
    <w:rsid w:val="00EB5600"/>
    <w:rsid w:val="00EB5A88"/>
    <w:rsid w:val="00EB5F77"/>
    <w:rsid w:val="00EB6255"/>
    <w:rsid w:val="00EB640A"/>
    <w:rsid w:val="00EB67EB"/>
    <w:rsid w:val="00EB6999"/>
    <w:rsid w:val="00EB6D08"/>
    <w:rsid w:val="00EB796B"/>
    <w:rsid w:val="00EB7DBE"/>
    <w:rsid w:val="00EB7FED"/>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49B"/>
    <w:rsid w:val="00EC2766"/>
    <w:rsid w:val="00EC28BC"/>
    <w:rsid w:val="00EC2A96"/>
    <w:rsid w:val="00EC2BFB"/>
    <w:rsid w:val="00EC2CB5"/>
    <w:rsid w:val="00EC33DE"/>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BEE"/>
    <w:rsid w:val="00EC60C2"/>
    <w:rsid w:val="00EC6226"/>
    <w:rsid w:val="00EC6512"/>
    <w:rsid w:val="00EC6F15"/>
    <w:rsid w:val="00EC6F1C"/>
    <w:rsid w:val="00EC78AC"/>
    <w:rsid w:val="00ED0440"/>
    <w:rsid w:val="00ED045F"/>
    <w:rsid w:val="00ED068F"/>
    <w:rsid w:val="00ED0C36"/>
    <w:rsid w:val="00ED1586"/>
    <w:rsid w:val="00ED184E"/>
    <w:rsid w:val="00ED1894"/>
    <w:rsid w:val="00ED1937"/>
    <w:rsid w:val="00ED1BB8"/>
    <w:rsid w:val="00ED1CDA"/>
    <w:rsid w:val="00ED1FCA"/>
    <w:rsid w:val="00ED21E4"/>
    <w:rsid w:val="00ED22B5"/>
    <w:rsid w:val="00ED2530"/>
    <w:rsid w:val="00ED253F"/>
    <w:rsid w:val="00ED274D"/>
    <w:rsid w:val="00ED2C3F"/>
    <w:rsid w:val="00ED2DB5"/>
    <w:rsid w:val="00ED2FCF"/>
    <w:rsid w:val="00ED34A7"/>
    <w:rsid w:val="00ED36C5"/>
    <w:rsid w:val="00ED3700"/>
    <w:rsid w:val="00ED376F"/>
    <w:rsid w:val="00ED4408"/>
    <w:rsid w:val="00ED4459"/>
    <w:rsid w:val="00ED490D"/>
    <w:rsid w:val="00ED4C72"/>
    <w:rsid w:val="00ED4D8A"/>
    <w:rsid w:val="00ED518D"/>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549"/>
    <w:rsid w:val="00EE088B"/>
    <w:rsid w:val="00EE092F"/>
    <w:rsid w:val="00EE0955"/>
    <w:rsid w:val="00EE0DD3"/>
    <w:rsid w:val="00EE0E89"/>
    <w:rsid w:val="00EE0EA3"/>
    <w:rsid w:val="00EE1133"/>
    <w:rsid w:val="00EE1ACC"/>
    <w:rsid w:val="00EE1C9E"/>
    <w:rsid w:val="00EE25B3"/>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4DC"/>
    <w:rsid w:val="00EE55E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467"/>
    <w:rsid w:val="00EF052B"/>
    <w:rsid w:val="00EF0726"/>
    <w:rsid w:val="00EF07EE"/>
    <w:rsid w:val="00EF0859"/>
    <w:rsid w:val="00EF0887"/>
    <w:rsid w:val="00EF091F"/>
    <w:rsid w:val="00EF0A40"/>
    <w:rsid w:val="00EF0CBF"/>
    <w:rsid w:val="00EF0CD3"/>
    <w:rsid w:val="00EF0EED"/>
    <w:rsid w:val="00EF145B"/>
    <w:rsid w:val="00EF1585"/>
    <w:rsid w:val="00EF166E"/>
    <w:rsid w:val="00EF1C9B"/>
    <w:rsid w:val="00EF1DE2"/>
    <w:rsid w:val="00EF202D"/>
    <w:rsid w:val="00EF2082"/>
    <w:rsid w:val="00EF210B"/>
    <w:rsid w:val="00EF258E"/>
    <w:rsid w:val="00EF25FC"/>
    <w:rsid w:val="00EF2C31"/>
    <w:rsid w:val="00EF2D19"/>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54C"/>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6C"/>
    <w:rsid w:val="00F00F72"/>
    <w:rsid w:val="00F01390"/>
    <w:rsid w:val="00F019CA"/>
    <w:rsid w:val="00F01E66"/>
    <w:rsid w:val="00F02C0B"/>
    <w:rsid w:val="00F02DA3"/>
    <w:rsid w:val="00F02E90"/>
    <w:rsid w:val="00F0305E"/>
    <w:rsid w:val="00F031D8"/>
    <w:rsid w:val="00F032A1"/>
    <w:rsid w:val="00F03358"/>
    <w:rsid w:val="00F03ABA"/>
    <w:rsid w:val="00F03D7A"/>
    <w:rsid w:val="00F042DA"/>
    <w:rsid w:val="00F0435A"/>
    <w:rsid w:val="00F0439D"/>
    <w:rsid w:val="00F04554"/>
    <w:rsid w:val="00F04992"/>
    <w:rsid w:val="00F04B47"/>
    <w:rsid w:val="00F04C2C"/>
    <w:rsid w:val="00F05286"/>
    <w:rsid w:val="00F0536E"/>
    <w:rsid w:val="00F054A0"/>
    <w:rsid w:val="00F055B8"/>
    <w:rsid w:val="00F05653"/>
    <w:rsid w:val="00F05985"/>
    <w:rsid w:val="00F05E35"/>
    <w:rsid w:val="00F05F65"/>
    <w:rsid w:val="00F06027"/>
    <w:rsid w:val="00F06AC7"/>
    <w:rsid w:val="00F077A3"/>
    <w:rsid w:val="00F07B38"/>
    <w:rsid w:val="00F07CCC"/>
    <w:rsid w:val="00F07DDD"/>
    <w:rsid w:val="00F07EFB"/>
    <w:rsid w:val="00F10828"/>
    <w:rsid w:val="00F10BBD"/>
    <w:rsid w:val="00F10CB6"/>
    <w:rsid w:val="00F10DD5"/>
    <w:rsid w:val="00F10E5D"/>
    <w:rsid w:val="00F11026"/>
    <w:rsid w:val="00F11059"/>
    <w:rsid w:val="00F11203"/>
    <w:rsid w:val="00F11212"/>
    <w:rsid w:val="00F11372"/>
    <w:rsid w:val="00F11442"/>
    <w:rsid w:val="00F11A8C"/>
    <w:rsid w:val="00F11AFD"/>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498"/>
    <w:rsid w:val="00F15816"/>
    <w:rsid w:val="00F16041"/>
    <w:rsid w:val="00F16575"/>
    <w:rsid w:val="00F1669E"/>
    <w:rsid w:val="00F1670E"/>
    <w:rsid w:val="00F16941"/>
    <w:rsid w:val="00F16D4C"/>
    <w:rsid w:val="00F16EF2"/>
    <w:rsid w:val="00F17621"/>
    <w:rsid w:val="00F17919"/>
    <w:rsid w:val="00F17B30"/>
    <w:rsid w:val="00F17C2C"/>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20D8"/>
    <w:rsid w:val="00F22220"/>
    <w:rsid w:val="00F22949"/>
    <w:rsid w:val="00F2296E"/>
    <w:rsid w:val="00F22D1D"/>
    <w:rsid w:val="00F22DE3"/>
    <w:rsid w:val="00F22E02"/>
    <w:rsid w:val="00F22E7D"/>
    <w:rsid w:val="00F2323D"/>
    <w:rsid w:val="00F237FC"/>
    <w:rsid w:val="00F2403B"/>
    <w:rsid w:val="00F24DBF"/>
    <w:rsid w:val="00F24DF1"/>
    <w:rsid w:val="00F25358"/>
    <w:rsid w:val="00F254F8"/>
    <w:rsid w:val="00F2564C"/>
    <w:rsid w:val="00F25799"/>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155"/>
    <w:rsid w:val="00F301CD"/>
    <w:rsid w:val="00F30282"/>
    <w:rsid w:val="00F305C0"/>
    <w:rsid w:val="00F3063D"/>
    <w:rsid w:val="00F3068A"/>
    <w:rsid w:val="00F308EC"/>
    <w:rsid w:val="00F30E12"/>
    <w:rsid w:val="00F31095"/>
    <w:rsid w:val="00F31268"/>
    <w:rsid w:val="00F314AE"/>
    <w:rsid w:val="00F31523"/>
    <w:rsid w:val="00F31615"/>
    <w:rsid w:val="00F3174B"/>
    <w:rsid w:val="00F32691"/>
    <w:rsid w:val="00F3270D"/>
    <w:rsid w:val="00F32735"/>
    <w:rsid w:val="00F32934"/>
    <w:rsid w:val="00F32E27"/>
    <w:rsid w:val="00F33424"/>
    <w:rsid w:val="00F337F4"/>
    <w:rsid w:val="00F3387B"/>
    <w:rsid w:val="00F339D6"/>
    <w:rsid w:val="00F33D17"/>
    <w:rsid w:val="00F33ED5"/>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1B"/>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029"/>
    <w:rsid w:val="00F4431B"/>
    <w:rsid w:val="00F443B5"/>
    <w:rsid w:val="00F445EC"/>
    <w:rsid w:val="00F447F4"/>
    <w:rsid w:val="00F44882"/>
    <w:rsid w:val="00F44DE7"/>
    <w:rsid w:val="00F44FC7"/>
    <w:rsid w:val="00F451BE"/>
    <w:rsid w:val="00F4528E"/>
    <w:rsid w:val="00F452EC"/>
    <w:rsid w:val="00F45329"/>
    <w:rsid w:val="00F45516"/>
    <w:rsid w:val="00F45756"/>
    <w:rsid w:val="00F4582D"/>
    <w:rsid w:val="00F45B6E"/>
    <w:rsid w:val="00F45D65"/>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718"/>
    <w:rsid w:val="00F509FF"/>
    <w:rsid w:val="00F50B83"/>
    <w:rsid w:val="00F5189B"/>
    <w:rsid w:val="00F519DF"/>
    <w:rsid w:val="00F51BE1"/>
    <w:rsid w:val="00F52035"/>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2E"/>
    <w:rsid w:val="00F57B65"/>
    <w:rsid w:val="00F57BEF"/>
    <w:rsid w:val="00F6028A"/>
    <w:rsid w:val="00F60493"/>
    <w:rsid w:val="00F60A82"/>
    <w:rsid w:val="00F60AC6"/>
    <w:rsid w:val="00F60B0D"/>
    <w:rsid w:val="00F60B5C"/>
    <w:rsid w:val="00F60C1D"/>
    <w:rsid w:val="00F60D2C"/>
    <w:rsid w:val="00F60E9A"/>
    <w:rsid w:val="00F60FDB"/>
    <w:rsid w:val="00F61131"/>
    <w:rsid w:val="00F6121D"/>
    <w:rsid w:val="00F61320"/>
    <w:rsid w:val="00F61341"/>
    <w:rsid w:val="00F61856"/>
    <w:rsid w:val="00F61BF7"/>
    <w:rsid w:val="00F61ED9"/>
    <w:rsid w:val="00F61EE6"/>
    <w:rsid w:val="00F620E2"/>
    <w:rsid w:val="00F62277"/>
    <w:rsid w:val="00F6244C"/>
    <w:rsid w:val="00F628F4"/>
    <w:rsid w:val="00F62FEA"/>
    <w:rsid w:val="00F63248"/>
    <w:rsid w:val="00F63409"/>
    <w:rsid w:val="00F634FF"/>
    <w:rsid w:val="00F63652"/>
    <w:rsid w:val="00F636B7"/>
    <w:rsid w:val="00F63A82"/>
    <w:rsid w:val="00F63AD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4B9"/>
    <w:rsid w:val="00F65884"/>
    <w:rsid w:val="00F658CD"/>
    <w:rsid w:val="00F658DF"/>
    <w:rsid w:val="00F659CD"/>
    <w:rsid w:val="00F65A7F"/>
    <w:rsid w:val="00F65F7F"/>
    <w:rsid w:val="00F66025"/>
    <w:rsid w:val="00F66EC8"/>
    <w:rsid w:val="00F66F6D"/>
    <w:rsid w:val="00F670B6"/>
    <w:rsid w:val="00F6715D"/>
    <w:rsid w:val="00F671EF"/>
    <w:rsid w:val="00F673CA"/>
    <w:rsid w:val="00F675BC"/>
    <w:rsid w:val="00F6776F"/>
    <w:rsid w:val="00F67B4D"/>
    <w:rsid w:val="00F67DCD"/>
    <w:rsid w:val="00F67F01"/>
    <w:rsid w:val="00F705CB"/>
    <w:rsid w:val="00F709CD"/>
    <w:rsid w:val="00F70ED0"/>
    <w:rsid w:val="00F71225"/>
    <w:rsid w:val="00F713B4"/>
    <w:rsid w:val="00F71442"/>
    <w:rsid w:val="00F7158F"/>
    <w:rsid w:val="00F7165D"/>
    <w:rsid w:val="00F716C5"/>
    <w:rsid w:val="00F71853"/>
    <w:rsid w:val="00F71C13"/>
    <w:rsid w:val="00F7251E"/>
    <w:rsid w:val="00F72CA5"/>
    <w:rsid w:val="00F72D81"/>
    <w:rsid w:val="00F72E7B"/>
    <w:rsid w:val="00F72F4F"/>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E83"/>
    <w:rsid w:val="00F752F5"/>
    <w:rsid w:val="00F75343"/>
    <w:rsid w:val="00F75479"/>
    <w:rsid w:val="00F754E5"/>
    <w:rsid w:val="00F75849"/>
    <w:rsid w:val="00F759AE"/>
    <w:rsid w:val="00F75A20"/>
    <w:rsid w:val="00F75D82"/>
    <w:rsid w:val="00F75EBB"/>
    <w:rsid w:val="00F75FE9"/>
    <w:rsid w:val="00F760E5"/>
    <w:rsid w:val="00F76215"/>
    <w:rsid w:val="00F76367"/>
    <w:rsid w:val="00F763B7"/>
    <w:rsid w:val="00F76797"/>
    <w:rsid w:val="00F76A44"/>
    <w:rsid w:val="00F76E22"/>
    <w:rsid w:val="00F77A41"/>
    <w:rsid w:val="00F77AEB"/>
    <w:rsid w:val="00F77E60"/>
    <w:rsid w:val="00F77F26"/>
    <w:rsid w:val="00F77FEE"/>
    <w:rsid w:val="00F80431"/>
    <w:rsid w:val="00F8069A"/>
    <w:rsid w:val="00F80CFE"/>
    <w:rsid w:val="00F810EE"/>
    <w:rsid w:val="00F81448"/>
    <w:rsid w:val="00F8147F"/>
    <w:rsid w:val="00F814DA"/>
    <w:rsid w:val="00F81747"/>
    <w:rsid w:val="00F81B13"/>
    <w:rsid w:val="00F81CC9"/>
    <w:rsid w:val="00F81F3A"/>
    <w:rsid w:val="00F821BB"/>
    <w:rsid w:val="00F82737"/>
    <w:rsid w:val="00F82A66"/>
    <w:rsid w:val="00F82ACB"/>
    <w:rsid w:val="00F82C1A"/>
    <w:rsid w:val="00F82D55"/>
    <w:rsid w:val="00F82DCE"/>
    <w:rsid w:val="00F83E95"/>
    <w:rsid w:val="00F840DD"/>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6281"/>
    <w:rsid w:val="00F8648D"/>
    <w:rsid w:val="00F8661E"/>
    <w:rsid w:val="00F866FB"/>
    <w:rsid w:val="00F86BC4"/>
    <w:rsid w:val="00F86C0B"/>
    <w:rsid w:val="00F86D0A"/>
    <w:rsid w:val="00F87297"/>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BD0"/>
    <w:rsid w:val="00F94ED6"/>
    <w:rsid w:val="00F94F21"/>
    <w:rsid w:val="00F95075"/>
    <w:rsid w:val="00F95206"/>
    <w:rsid w:val="00F95383"/>
    <w:rsid w:val="00F95693"/>
    <w:rsid w:val="00F956B7"/>
    <w:rsid w:val="00F9570C"/>
    <w:rsid w:val="00F95808"/>
    <w:rsid w:val="00F9592F"/>
    <w:rsid w:val="00F95C2A"/>
    <w:rsid w:val="00F962DC"/>
    <w:rsid w:val="00F96623"/>
    <w:rsid w:val="00F96B85"/>
    <w:rsid w:val="00F96F39"/>
    <w:rsid w:val="00F96F8F"/>
    <w:rsid w:val="00F97643"/>
    <w:rsid w:val="00F977DD"/>
    <w:rsid w:val="00F97817"/>
    <w:rsid w:val="00F97BE4"/>
    <w:rsid w:val="00F97D3D"/>
    <w:rsid w:val="00F97D89"/>
    <w:rsid w:val="00F97DB1"/>
    <w:rsid w:val="00F97DEC"/>
    <w:rsid w:val="00FA00B4"/>
    <w:rsid w:val="00FA0394"/>
    <w:rsid w:val="00FA03E9"/>
    <w:rsid w:val="00FA0456"/>
    <w:rsid w:val="00FA06C1"/>
    <w:rsid w:val="00FA0782"/>
    <w:rsid w:val="00FA0848"/>
    <w:rsid w:val="00FA0870"/>
    <w:rsid w:val="00FA0B48"/>
    <w:rsid w:val="00FA0C70"/>
    <w:rsid w:val="00FA0F30"/>
    <w:rsid w:val="00FA10A2"/>
    <w:rsid w:val="00FA111A"/>
    <w:rsid w:val="00FA13C3"/>
    <w:rsid w:val="00FA13CF"/>
    <w:rsid w:val="00FA14E4"/>
    <w:rsid w:val="00FA1576"/>
    <w:rsid w:val="00FA1B3F"/>
    <w:rsid w:val="00FA20B7"/>
    <w:rsid w:val="00FA2716"/>
    <w:rsid w:val="00FA2BE8"/>
    <w:rsid w:val="00FA2DD1"/>
    <w:rsid w:val="00FA2EBF"/>
    <w:rsid w:val="00FA30C6"/>
    <w:rsid w:val="00FA320E"/>
    <w:rsid w:val="00FA32B2"/>
    <w:rsid w:val="00FA3DAA"/>
    <w:rsid w:val="00FA3E87"/>
    <w:rsid w:val="00FA45E6"/>
    <w:rsid w:val="00FA473F"/>
    <w:rsid w:val="00FA4759"/>
    <w:rsid w:val="00FA4BDA"/>
    <w:rsid w:val="00FA4C61"/>
    <w:rsid w:val="00FA4E6C"/>
    <w:rsid w:val="00FA5183"/>
    <w:rsid w:val="00FA53DE"/>
    <w:rsid w:val="00FA549D"/>
    <w:rsid w:val="00FA55A2"/>
    <w:rsid w:val="00FA5DB2"/>
    <w:rsid w:val="00FA5FAD"/>
    <w:rsid w:val="00FA60E9"/>
    <w:rsid w:val="00FA67A3"/>
    <w:rsid w:val="00FA67BC"/>
    <w:rsid w:val="00FA6D54"/>
    <w:rsid w:val="00FA6E32"/>
    <w:rsid w:val="00FA700A"/>
    <w:rsid w:val="00FA7094"/>
    <w:rsid w:val="00FA775F"/>
    <w:rsid w:val="00FA7C9D"/>
    <w:rsid w:val="00FA7D00"/>
    <w:rsid w:val="00FA7DC3"/>
    <w:rsid w:val="00FB052F"/>
    <w:rsid w:val="00FB0618"/>
    <w:rsid w:val="00FB0659"/>
    <w:rsid w:val="00FB0909"/>
    <w:rsid w:val="00FB0D67"/>
    <w:rsid w:val="00FB11B4"/>
    <w:rsid w:val="00FB1596"/>
    <w:rsid w:val="00FB15C4"/>
    <w:rsid w:val="00FB1621"/>
    <w:rsid w:val="00FB1630"/>
    <w:rsid w:val="00FB164C"/>
    <w:rsid w:val="00FB166A"/>
    <w:rsid w:val="00FB17FD"/>
    <w:rsid w:val="00FB18D3"/>
    <w:rsid w:val="00FB1A11"/>
    <w:rsid w:val="00FB1B99"/>
    <w:rsid w:val="00FB1C39"/>
    <w:rsid w:val="00FB26ED"/>
    <w:rsid w:val="00FB2725"/>
    <w:rsid w:val="00FB2779"/>
    <w:rsid w:val="00FB2C0D"/>
    <w:rsid w:val="00FB2DEF"/>
    <w:rsid w:val="00FB32B0"/>
    <w:rsid w:val="00FB32FC"/>
    <w:rsid w:val="00FB34AB"/>
    <w:rsid w:val="00FB34D0"/>
    <w:rsid w:val="00FB4347"/>
    <w:rsid w:val="00FB44CD"/>
    <w:rsid w:val="00FB481C"/>
    <w:rsid w:val="00FB4DEF"/>
    <w:rsid w:val="00FB4FF4"/>
    <w:rsid w:val="00FB52F3"/>
    <w:rsid w:val="00FB55D8"/>
    <w:rsid w:val="00FB566F"/>
    <w:rsid w:val="00FB57E7"/>
    <w:rsid w:val="00FB58F2"/>
    <w:rsid w:val="00FB59C2"/>
    <w:rsid w:val="00FB5D03"/>
    <w:rsid w:val="00FB5D2A"/>
    <w:rsid w:val="00FB5E6D"/>
    <w:rsid w:val="00FB637A"/>
    <w:rsid w:val="00FB6A58"/>
    <w:rsid w:val="00FB6BCE"/>
    <w:rsid w:val="00FB6E65"/>
    <w:rsid w:val="00FB6EF2"/>
    <w:rsid w:val="00FB715F"/>
    <w:rsid w:val="00FB71E3"/>
    <w:rsid w:val="00FB72BD"/>
    <w:rsid w:val="00FB75A6"/>
    <w:rsid w:val="00FB7B44"/>
    <w:rsid w:val="00FB7C56"/>
    <w:rsid w:val="00FB7CDE"/>
    <w:rsid w:val="00FB7D52"/>
    <w:rsid w:val="00FC00A6"/>
    <w:rsid w:val="00FC01E2"/>
    <w:rsid w:val="00FC03E0"/>
    <w:rsid w:val="00FC0435"/>
    <w:rsid w:val="00FC063C"/>
    <w:rsid w:val="00FC0ADC"/>
    <w:rsid w:val="00FC14EC"/>
    <w:rsid w:val="00FC156F"/>
    <w:rsid w:val="00FC18B4"/>
    <w:rsid w:val="00FC1B82"/>
    <w:rsid w:val="00FC1D1B"/>
    <w:rsid w:val="00FC1D8C"/>
    <w:rsid w:val="00FC1DDA"/>
    <w:rsid w:val="00FC1EC5"/>
    <w:rsid w:val="00FC2002"/>
    <w:rsid w:val="00FC2226"/>
    <w:rsid w:val="00FC2335"/>
    <w:rsid w:val="00FC251E"/>
    <w:rsid w:val="00FC2AFB"/>
    <w:rsid w:val="00FC2D0E"/>
    <w:rsid w:val="00FC2D86"/>
    <w:rsid w:val="00FC2DD3"/>
    <w:rsid w:val="00FC30DB"/>
    <w:rsid w:val="00FC32D0"/>
    <w:rsid w:val="00FC34A8"/>
    <w:rsid w:val="00FC3722"/>
    <w:rsid w:val="00FC380A"/>
    <w:rsid w:val="00FC3896"/>
    <w:rsid w:val="00FC3F31"/>
    <w:rsid w:val="00FC45AC"/>
    <w:rsid w:val="00FC46BE"/>
    <w:rsid w:val="00FC4933"/>
    <w:rsid w:val="00FC4A40"/>
    <w:rsid w:val="00FC4C94"/>
    <w:rsid w:val="00FC4DD6"/>
    <w:rsid w:val="00FC4DDA"/>
    <w:rsid w:val="00FC50EC"/>
    <w:rsid w:val="00FC5AE8"/>
    <w:rsid w:val="00FC6107"/>
    <w:rsid w:val="00FC6354"/>
    <w:rsid w:val="00FC6381"/>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CDE"/>
    <w:rsid w:val="00FD14B9"/>
    <w:rsid w:val="00FD1B95"/>
    <w:rsid w:val="00FD1BE0"/>
    <w:rsid w:val="00FD1C06"/>
    <w:rsid w:val="00FD1DC9"/>
    <w:rsid w:val="00FD2861"/>
    <w:rsid w:val="00FD2ABF"/>
    <w:rsid w:val="00FD3785"/>
    <w:rsid w:val="00FD37EF"/>
    <w:rsid w:val="00FD401D"/>
    <w:rsid w:val="00FD423A"/>
    <w:rsid w:val="00FD44B8"/>
    <w:rsid w:val="00FD4652"/>
    <w:rsid w:val="00FD49C8"/>
    <w:rsid w:val="00FD503A"/>
    <w:rsid w:val="00FD5053"/>
    <w:rsid w:val="00FD5393"/>
    <w:rsid w:val="00FD54F3"/>
    <w:rsid w:val="00FD5674"/>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0EB5"/>
    <w:rsid w:val="00FE114D"/>
    <w:rsid w:val="00FE12D4"/>
    <w:rsid w:val="00FE1453"/>
    <w:rsid w:val="00FE14C6"/>
    <w:rsid w:val="00FE14D0"/>
    <w:rsid w:val="00FE17F5"/>
    <w:rsid w:val="00FE1C13"/>
    <w:rsid w:val="00FE1D84"/>
    <w:rsid w:val="00FE1FC2"/>
    <w:rsid w:val="00FE2223"/>
    <w:rsid w:val="00FE2304"/>
    <w:rsid w:val="00FE253A"/>
    <w:rsid w:val="00FE28C0"/>
    <w:rsid w:val="00FE2AFD"/>
    <w:rsid w:val="00FE2B6B"/>
    <w:rsid w:val="00FE2C4B"/>
    <w:rsid w:val="00FE32D7"/>
    <w:rsid w:val="00FE3381"/>
    <w:rsid w:val="00FE348C"/>
    <w:rsid w:val="00FE37B5"/>
    <w:rsid w:val="00FE37BA"/>
    <w:rsid w:val="00FE38BF"/>
    <w:rsid w:val="00FE3B85"/>
    <w:rsid w:val="00FE4168"/>
    <w:rsid w:val="00FE41C3"/>
    <w:rsid w:val="00FE41CF"/>
    <w:rsid w:val="00FE4859"/>
    <w:rsid w:val="00FE4B2E"/>
    <w:rsid w:val="00FE4C76"/>
    <w:rsid w:val="00FE4CB1"/>
    <w:rsid w:val="00FE4D37"/>
    <w:rsid w:val="00FE5092"/>
    <w:rsid w:val="00FE50BC"/>
    <w:rsid w:val="00FE5484"/>
    <w:rsid w:val="00FE5753"/>
    <w:rsid w:val="00FE6B50"/>
    <w:rsid w:val="00FE6D5F"/>
    <w:rsid w:val="00FE6FA9"/>
    <w:rsid w:val="00FE701F"/>
    <w:rsid w:val="00FE7114"/>
    <w:rsid w:val="00FE7172"/>
    <w:rsid w:val="00FE7320"/>
    <w:rsid w:val="00FE768F"/>
    <w:rsid w:val="00FE76AA"/>
    <w:rsid w:val="00FE79DE"/>
    <w:rsid w:val="00FE7B9F"/>
    <w:rsid w:val="00FE7BAF"/>
    <w:rsid w:val="00FE7CF9"/>
    <w:rsid w:val="00FF00EB"/>
    <w:rsid w:val="00FF0700"/>
    <w:rsid w:val="00FF0D9C"/>
    <w:rsid w:val="00FF1253"/>
    <w:rsid w:val="00FF13B1"/>
    <w:rsid w:val="00FF13D2"/>
    <w:rsid w:val="00FF1426"/>
    <w:rsid w:val="00FF1456"/>
    <w:rsid w:val="00FF184F"/>
    <w:rsid w:val="00FF18E9"/>
    <w:rsid w:val="00FF19A5"/>
    <w:rsid w:val="00FF1B36"/>
    <w:rsid w:val="00FF1B94"/>
    <w:rsid w:val="00FF1CD4"/>
    <w:rsid w:val="00FF2342"/>
    <w:rsid w:val="00FF23E9"/>
    <w:rsid w:val="00FF2703"/>
    <w:rsid w:val="00FF2915"/>
    <w:rsid w:val="00FF2A88"/>
    <w:rsid w:val="00FF3204"/>
    <w:rsid w:val="00FF337B"/>
    <w:rsid w:val="00FF3692"/>
    <w:rsid w:val="00FF3840"/>
    <w:rsid w:val="00FF3878"/>
    <w:rsid w:val="00FF3AC6"/>
    <w:rsid w:val="00FF3BA5"/>
    <w:rsid w:val="00FF3BB5"/>
    <w:rsid w:val="00FF3C57"/>
    <w:rsid w:val="00FF3CB7"/>
    <w:rsid w:val="00FF3D3B"/>
    <w:rsid w:val="00FF3DEA"/>
    <w:rsid w:val="00FF483E"/>
    <w:rsid w:val="00FF4A2C"/>
    <w:rsid w:val="00FF4C24"/>
    <w:rsid w:val="00FF4C65"/>
    <w:rsid w:val="00FF4DB6"/>
    <w:rsid w:val="00FF53F5"/>
    <w:rsid w:val="00FF551C"/>
    <w:rsid w:val="00FF560D"/>
    <w:rsid w:val="00FF5C09"/>
    <w:rsid w:val="00FF5C16"/>
    <w:rsid w:val="00FF5F27"/>
    <w:rsid w:val="00FF6515"/>
    <w:rsid w:val="00FF6E16"/>
    <w:rsid w:val="00FF6FA1"/>
    <w:rsid w:val="00FF6FA8"/>
    <w:rsid w:val="00FF727E"/>
    <w:rsid w:val="00FF729C"/>
    <w:rsid w:val="00FF7326"/>
    <w:rsid w:val="00FF7837"/>
    <w:rsid w:val="00FF798E"/>
    <w:rsid w:val="00FF7A8F"/>
    <w:rsid w:val="00FF7C22"/>
    <w:rsid w:val="00FF7C25"/>
    <w:rsid w:val="00FF7CB1"/>
    <w:rsid w:val="00FF7DF7"/>
    <w:rsid w:val="00FF7F5F"/>
    <w:rsid w:val="01565D89"/>
    <w:rsid w:val="01FB719F"/>
    <w:rsid w:val="03B532D0"/>
    <w:rsid w:val="04C05976"/>
    <w:rsid w:val="0B615C16"/>
    <w:rsid w:val="12574011"/>
    <w:rsid w:val="12762ADA"/>
    <w:rsid w:val="13B427FE"/>
    <w:rsid w:val="14842083"/>
    <w:rsid w:val="14AE30F7"/>
    <w:rsid w:val="14B20BA4"/>
    <w:rsid w:val="16BC295A"/>
    <w:rsid w:val="17F65DD3"/>
    <w:rsid w:val="18D02734"/>
    <w:rsid w:val="1B9633CC"/>
    <w:rsid w:val="1CE02E70"/>
    <w:rsid w:val="204153FB"/>
    <w:rsid w:val="204613BC"/>
    <w:rsid w:val="209F0535"/>
    <w:rsid w:val="22CA611B"/>
    <w:rsid w:val="2352723C"/>
    <w:rsid w:val="26971799"/>
    <w:rsid w:val="28FB08DE"/>
    <w:rsid w:val="2C48293B"/>
    <w:rsid w:val="2C8721EE"/>
    <w:rsid w:val="2EA61801"/>
    <w:rsid w:val="2F095E9C"/>
    <w:rsid w:val="3D9C7F36"/>
    <w:rsid w:val="40A5334B"/>
    <w:rsid w:val="41222C9E"/>
    <w:rsid w:val="423E73DC"/>
    <w:rsid w:val="487C7E77"/>
    <w:rsid w:val="4DE239B6"/>
    <w:rsid w:val="51AC1803"/>
    <w:rsid w:val="51F05D3C"/>
    <w:rsid w:val="583F3D08"/>
    <w:rsid w:val="5B770034"/>
    <w:rsid w:val="5BF32BD9"/>
    <w:rsid w:val="5E9C1199"/>
    <w:rsid w:val="63CB0487"/>
    <w:rsid w:val="676279D4"/>
    <w:rsid w:val="68D17559"/>
    <w:rsid w:val="697F44D7"/>
    <w:rsid w:val="6B7159C6"/>
    <w:rsid w:val="6D2B5EFC"/>
    <w:rsid w:val="6DED318B"/>
    <w:rsid w:val="6EF53E03"/>
    <w:rsid w:val="6F8C66EC"/>
    <w:rsid w:val="77F42D85"/>
    <w:rsid w:val="784F61E4"/>
    <w:rsid w:val="78D51987"/>
    <w:rsid w:val="7AAD439E"/>
    <w:rsid w:val="7C877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206D6B"/>
  <w15:docId w15:val="{5B4B3C2A-D64E-4D72-90A8-208DC937B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Normal Indent" w:qFormat="1"/>
    <w:lsdException w:name="annotation text" w:qFormat="1"/>
    <w:lsdException w:name="header" w:qFormat="1"/>
    <w:lsdException w:name="footer" w:qFormat="1"/>
    <w:lsdException w:name="caption" w:qFormat="1"/>
    <w:lsdException w:name="table of figures" w:uiPriority="99" w:qFormat="1"/>
    <w:lsdException w:name="annotation reference" w:uiPriority="99" w:qFormat="1"/>
    <w:lsdException w:name="page number" w:qFormat="1"/>
    <w:lsdException w:name="List" w:qFormat="1"/>
    <w:lsdException w:name="List 2" w:qFormat="1"/>
    <w:lsdException w:name="List 3" w:qFormat="1"/>
    <w:lsdException w:name="List Number 3" w:qFormat="1"/>
    <w:lsdException w:name="Title" w:qFormat="1"/>
    <w:lsdException w:name="Default Paragraph Font" w:uiPriority="1" w:unhideWhenUsed="1"/>
    <w:lsdException w:name="Body Text" w:qFormat="1"/>
    <w:lsdException w:name="Subtitle" w:qFormat="1"/>
    <w:lsdException w:name="Body Text 2" w:qFormat="1"/>
    <w:lsdException w:name="Body Text Indent 3" w:qFormat="1"/>
    <w:lsdException w:name="Hyperlink" w:uiPriority="99"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73581"/>
    <w:rPr>
      <w:rFonts w:ascii="Times" w:eastAsia="Batang" w:hAnsi="Times"/>
      <w:szCs w:val="24"/>
      <w:lang w:val="en-GB"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1">
    <w:name w:val="heading 3"/>
    <w:basedOn w:val="a"/>
    <w:next w:val="a"/>
    <w:link w:val="32"/>
    <w:qFormat/>
    <w:pPr>
      <w:keepNext/>
      <w:spacing w:before="240" w:after="60"/>
      <w:outlineLvl w:val="2"/>
    </w:pPr>
    <w:rPr>
      <w:rFonts w:ascii="Arial" w:eastAsia="MS Mincho" w:hAnsi="Arial" w:cs="Arial"/>
      <w:b/>
      <w:bCs/>
      <w:sz w:val="26"/>
      <w:szCs w:val="26"/>
    </w:rPr>
  </w:style>
  <w:style w:type="paragraph" w:styleId="4">
    <w:name w:val="heading 4"/>
    <w:basedOn w:val="a"/>
    <w:next w:val="a"/>
    <w:link w:val="40"/>
    <w:qFormat/>
    <w:pPr>
      <w:keepNext/>
      <w:spacing w:before="240" w:after="60"/>
      <w:outlineLvl w:val="3"/>
    </w:pPr>
    <w:rPr>
      <w:rFonts w:eastAsia="MS Mincho"/>
      <w:b/>
      <w:bCs/>
      <w:sz w:val="28"/>
      <w:szCs w:val="28"/>
    </w:rPr>
  </w:style>
  <w:style w:type="paragraph" w:styleId="5">
    <w:name w:val="heading 5"/>
    <w:basedOn w:val="a"/>
    <w:next w:val="a"/>
    <w:qFormat/>
    <w:pPr>
      <w:keepNext/>
      <w:keepLines/>
      <w:spacing w:before="280" w:after="290" w:line="376" w:lineRule="auto"/>
      <w:outlineLvl w:val="4"/>
    </w:pPr>
    <w:rPr>
      <w:b/>
      <w:bCs/>
      <w:sz w:val="28"/>
      <w:szCs w:val="28"/>
    </w:rPr>
  </w:style>
  <w:style w:type="paragraph" w:styleId="6">
    <w:name w:val="heading 6"/>
    <w:basedOn w:val="a"/>
    <w:next w:val="a"/>
    <w:qFormat/>
    <w:pPr>
      <w:keepNext/>
      <w:keepLines/>
      <w:spacing w:before="240" w:after="64" w:line="320" w:lineRule="auto"/>
      <w:outlineLvl w:val="5"/>
    </w:pPr>
    <w:rPr>
      <w:rFonts w:ascii="Arial" w:eastAsia="黑体" w:hAnsi="Arial"/>
      <w:b/>
      <w:bCs/>
      <w:sz w:val="24"/>
    </w:rPr>
  </w:style>
  <w:style w:type="paragraph" w:styleId="7">
    <w:name w:val="heading 7"/>
    <w:basedOn w:val="a"/>
    <w:next w:val="a"/>
    <w:qFormat/>
    <w:pPr>
      <w:keepNext/>
      <w:keepLines/>
      <w:spacing w:before="240" w:after="64" w:line="320" w:lineRule="auto"/>
      <w:outlineLvl w:val="6"/>
    </w:pPr>
    <w:rPr>
      <w:b/>
      <w:bCs/>
      <w:sz w:val="24"/>
    </w:rPr>
  </w:style>
  <w:style w:type="paragraph" w:styleId="8">
    <w:name w:val="heading 8"/>
    <w:basedOn w:val="a"/>
    <w:next w:val="a"/>
    <w:qFormat/>
    <w:pPr>
      <w:keepNext/>
      <w:keepLines/>
      <w:spacing w:before="240" w:after="64" w:line="320" w:lineRule="auto"/>
      <w:outlineLvl w:val="7"/>
    </w:pPr>
    <w:rPr>
      <w:rFonts w:ascii="Arial" w:eastAsia="黑体" w:hAnsi="Arial"/>
      <w:sz w:val="24"/>
    </w:rPr>
  </w:style>
  <w:style w:type="paragraph" w:styleId="9">
    <w:name w:val="heading 9"/>
    <w:basedOn w:val="a"/>
    <w:next w:val="a"/>
    <w:qFormat/>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33">
    <w:name w:val="List 3"/>
    <w:basedOn w:val="a"/>
    <w:qFormat/>
    <w:pPr>
      <w:ind w:leftChars="400" w:left="100" w:hangingChars="200" w:hanging="200"/>
    </w:pPr>
  </w:style>
  <w:style w:type="paragraph" w:styleId="a5">
    <w:name w:val="annotation subject"/>
    <w:basedOn w:val="a6"/>
    <w:next w:val="a6"/>
    <w:semiHidden/>
    <w:qFormat/>
    <w:rPr>
      <w:b/>
      <w:bCs/>
    </w:rPr>
  </w:style>
  <w:style w:type="paragraph" w:styleId="a6">
    <w:name w:val="annotation text"/>
    <w:basedOn w:val="a"/>
    <w:link w:val="a7"/>
    <w:qFormat/>
  </w:style>
  <w:style w:type="paragraph" w:styleId="a8">
    <w:name w:val="Normal Indent"/>
    <w:basedOn w:val="a"/>
    <w:link w:val="a9"/>
    <w:qFormat/>
    <w:pPr>
      <w:widowControl w:val="0"/>
      <w:ind w:firstLine="420"/>
      <w:jc w:val="both"/>
    </w:pPr>
    <w:rPr>
      <w:rFonts w:eastAsia="宋体"/>
      <w:kern w:val="2"/>
      <w:sz w:val="21"/>
      <w:szCs w:val="21"/>
      <w:lang w:eastAsia="zh-CN"/>
    </w:rPr>
  </w:style>
  <w:style w:type="paragraph" w:styleId="aa">
    <w:name w:val="caption"/>
    <w:aliases w:val="cap,cap Char,Caption Char1 Char,cap Char Char1,Caption Char Char1 Char,cap Char2,Caption Char1,Caption Char2,Caption Char Char Char,Caption Char Char1,fig and tbl,fighead2,Table Caption,fighead21,fighead22,fighead23,Table Caption1"/>
    <w:basedOn w:val="a"/>
    <w:next w:val="a"/>
    <w:link w:val="ab"/>
    <w:qFormat/>
    <w:pPr>
      <w:overflowPunct w:val="0"/>
      <w:autoSpaceDE w:val="0"/>
      <w:autoSpaceDN w:val="0"/>
      <w:adjustRightInd w:val="0"/>
      <w:spacing w:before="120" w:after="120"/>
      <w:textAlignment w:val="baseline"/>
    </w:pPr>
    <w:rPr>
      <w:szCs w:val="20"/>
    </w:rPr>
  </w:style>
  <w:style w:type="paragraph" w:styleId="ac">
    <w:name w:val="Document Map"/>
    <w:basedOn w:val="a"/>
    <w:semiHidden/>
    <w:qFormat/>
    <w:pPr>
      <w:shd w:val="clear" w:color="auto" w:fill="000080"/>
    </w:pPr>
  </w:style>
  <w:style w:type="paragraph" w:styleId="3">
    <w:name w:val="List Number 3"/>
    <w:basedOn w:val="a"/>
    <w:qFormat/>
    <w:pPr>
      <w:numPr>
        <w:numId w:val="1"/>
      </w:numPr>
      <w:overflowPunct w:val="0"/>
      <w:autoSpaceDE w:val="0"/>
      <w:autoSpaceDN w:val="0"/>
      <w:adjustRightInd w:val="0"/>
      <w:spacing w:after="180" w:line="259" w:lineRule="auto"/>
      <w:textAlignment w:val="baseline"/>
    </w:pPr>
    <w:rPr>
      <w:szCs w:val="20"/>
    </w:rPr>
  </w:style>
  <w:style w:type="paragraph" w:styleId="2">
    <w:name w:val="List 2"/>
    <w:basedOn w:val="ad"/>
    <w:qFormat/>
    <w:pPr>
      <w:numPr>
        <w:numId w:val="2"/>
      </w:numPr>
      <w:spacing w:before="180"/>
    </w:pPr>
    <w:rPr>
      <w:rFonts w:ascii="Arial" w:hAnsi="Arial"/>
      <w:sz w:val="22"/>
      <w:szCs w:val="20"/>
    </w:rPr>
  </w:style>
  <w:style w:type="paragraph" w:styleId="ad">
    <w:name w:val="List"/>
    <w:basedOn w:val="a"/>
    <w:qFormat/>
    <w:pPr>
      <w:ind w:left="283" w:hanging="283"/>
    </w:pPr>
  </w:style>
  <w:style w:type="paragraph" w:styleId="TOC8">
    <w:name w:val="toc 8"/>
    <w:basedOn w:val="TOC1"/>
    <w:next w:val="a"/>
    <w:qFormat/>
    <w:pPr>
      <w:keepNext/>
      <w:keepLines/>
      <w:widowControl w:val="0"/>
      <w:tabs>
        <w:tab w:val="right" w:leader="dot" w:pos="9639"/>
      </w:tabs>
      <w:spacing w:before="180"/>
      <w:ind w:left="2693" w:right="425" w:hanging="2693"/>
    </w:pPr>
    <w:rPr>
      <w:rFonts w:eastAsia="Malgun Gothic"/>
      <w:b/>
      <w:sz w:val="22"/>
      <w:szCs w:val="20"/>
    </w:rPr>
  </w:style>
  <w:style w:type="paragraph" w:styleId="TOC1">
    <w:name w:val="toc 1"/>
    <w:basedOn w:val="a"/>
    <w:next w:val="a"/>
    <w:qFormat/>
  </w:style>
  <w:style w:type="paragraph" w:styleId="ae">
    <w:name w:val="Balloon Text"/>
    <w:basedOn w:val="a"/>
    <w:semiHidden/>
    <w:qFormat/>
    <w:rPr>
      <w:sz w:val="18"/>
      <w:szCs w:val="18"/>
    </w:rPr>
  </w:style>
  <w:style w:type="paragraph" w:styleId="af">
    <w:name w:val="footer"/>
    <w:basedOn w:val="a"/>
    <w:qFormat/>
    <w:pPr>
      <w:tabs>
        <w:tab w:val="center" w:pos="4153"/>
        <w:tab w:val="right" w:pos="8306"/>
      </w:tabs>
      <w:snapToGrid w:val="0"/>
    </w:pPr>
    <w:rPr>
      <w:sz w:val="18"/>
      <w:szCs w:val="18"/>
    </w:rPr>
  </w:style>
  <w:style w:type="paragraph" w:styleId="af0">
    <w:name w:val="header"/>
    <w:basedOn w:val="a"/>
    <w:link w:val="af1"/>
    <w:qFormat/>
    <w:pPr>
      <w:tabs>
        <w:tab w:val="center" w:pos="4536"/>
        <w:tab w:val="right" w:pos="9072"/>
      </w:tabs>
    </w:pPr>
    <w:rPr>
      <w:rFonts w:ascii="Arial" w:eastAsia="MS Mincho" w:hAnsi="Arial"/>
      <w:b/>
    </w:rPr>
  </w:style>
  <w:style w:type="paragraph" w:styleId="30">
    <w:name w:val="Body Text Indent 3"/>
    <w:basedOn w:val="a"/>
    <w:link w:val="34"/>
    <w:qFormat/>
    <w:pPr>
      <w:numPr>
        <w:numId w:val="3"/>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paragraph" w:styleId="af2">
    <w:name w:val="table of figures"/>
    <w:basedOn w:val="a"/>
    <w:next w:val="a"/>
    <w:uiPriority w:val="99"/>
    <w:qFormat/>
    <w:pPr>
      <w:jc w:val="both"/>
    </w:pPr>
    <w:rPr>
      <w:rFonts w:eastAsia="Malgun Gothic"/>
      <w:szCs w:val="20"/>
    </w:rPr>
  </w:style>
  <w:style w:type="paragraph" w:styleId="22">
    <w:name w:val="Body Text 2"/>
    <w:basedOn w:val="a"/>
    <w:qFormat/>
    <w:pPr>
      <w:spacing w:after="120" w:line="480" w:lineRule="auto"/>
    </w:pPr>
  </w:style>
  <w:style w:type="paragraph" w:styleId="af3">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4">
    <w:name w:val="Strong"/>
    <w:uiPriority w:val="22"/>
    <w:qFormat/>
    <w:rPr>
      <w:b/>
      <w:bCs/>
    </w:rPr>
  </w:style>
  <w:style w:type="character" w:styleId="af5">
    <w:name w:val="page number"/>
    <w:basedOn w:val="a1"/>
    <w:qFormat/>
    <w:rPr>
      <w:rFonts w:ascii="Arial" w:eastAsia="宋体" w:hAnsi="Arial" w:cs="Arial"/>
      <w:color w:val="0000FF"/>
      <w:kern w:val="2"/>
      <w:lang w:val="en-US" w:eastAsia="zh-CN" w:bidi="ar-SA"/>
    </w:rPr>
  </w:style>
  <w:style w:type="character" w:styleId="af6">
    <w:name w:val="Hyperlink"/>
    <w:uiPriority w:val="99"/>
    <w:qFormat/>
    <w:rPr>
      <w:rFonts w:ascii="Arial" w:eastAsia="宋体" w:hAnsi="Arial" w:cs="Arial"/>
      <w:color w:val="0000FF"/>
      <w:kern w:val="2"/>
      <w:u w:val="single"/>
      <w:lang w:val="en-US" w:eastAsia="zh-CN" w:bidi="ar-SA"/>
    </w:rPr>
  </w:style>
  <w:style w:type="character" w:styleId="af7">
    <w:name w:val="annotation reference"/>
    <w:uiPriority w:val="99"/>
    <w:qFormat/>
    <w:rPr>
      <w:rFonts w:ascii="Arial" w:eastAsia="宋体" w:hAnsi="Arial" w:cs="Arial"/>
      <w:color w:val="0000FF"/>
      <w:kern w:val="2"/>
      <w:sz w:val="21"/>
      <w:szCs w:val="21"/>
      <w:lang w:val="en-US" w:eastAsia="zh-CN" w:bidi="ar-SA"/>
    </w:rPr>
  </w:style>
  <w:style w:type="table" w:styleId="af8">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题注 字符"/>
    <w:aliases w:val="cap 字符,cap Char 字符,Caption Char1 Char 字符,cap Char Char1 字符,Caption Char Char1 Char 字符,cap Char2 字符,Caption Char1 字符,Caption Char2 字符,Caption Char Char Char 字符,Caption Char Char1 字符,fig and tbl 字符,fighead2 字符,Table Caption 字符,fighead21 字符"/>
    <w:link w:val="aa"/>
    <w:qFormat/>
    <w:rPr>
      <w:rFonts w:ascii="Arial" w:eastAsia="宋体" w:hAnsi="Arial" w:cs="Arial"/>
      <w:color w:val="0000FF"/>
      <w:kern w:val="2"/>
      <w:lang w:val="en-GB" w:eastAsia="en-US" w:bidi="ar-SA"/>
    </w:rPr>
  </w:style>
  <w:style w:type="paragraph" w:customStyle="1" w:styleId="B1">
    <w:name w:val="B1"/>
    <w:basedOn w:val="ad"/>
    <w:link w:val="B1Zchn"/>
    <w:qFormat/>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qFormat/>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pPr>
      <w:keepNext/>
      <w:numPr>
        <w:numId w:val="4"/>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qFormat/>
    <w:pPr>
      <w:ind w:left="1260" w:hanging="1260"/>
    </w:pPr>
    <w:rPr>
      <w:rFonts w:ascii="Arial" w:eastAsia="MS Mincho" w:hAnsi="Arial"/>
      <w:lang w:eastAsia="en-GB"/>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
    <w:name w:val="修订1"/>
    <w:hidden/>
    <w:uiPriority w:val="99"/>
    <w:semiHidden/>
    <w:qFormat/>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paragraph" w:customStyle="1" w:styleId="Comments">
    <w:name w:val="Comments"/>
    <w:basedOn w:val="a"/>
    <w:link w:val="CommentsChar"/>
    <w:qFormat/>
    <w:rPr>
      <w:rFonts w:ascii="Arial" w:eastAsia="MS Mincho" w:hAnsi="Arial"/>
      <w:i/>
      <w:sz w:val="16"/>
      <w:lang w:eastAsia="en-GB"/>
    </w:rPr>
  </w:style>
  <w:style w:type="character" w:customStyle="1" w:styleId="CommentsChar">
    <w:name w:val="Comments Char"/>
    <w:link w:val="Comments"/>
    <w:qFormat/>
    <w:rPr>
      <w:rFonts w:ascii="Arial" w:eastAsia="MS Mincho" w:hAnsi="Arial" w:cs="Arial"/>
      <w:i/>
      <w:color w:val="0000FF"/>
      <w:kern w:val="2"/>
      <w:sz w:val="16"/>
      <w:szCs w:val="24"/>
      <w:lang w:val="en-GB" w:eastAsia="en-GB" w:bidi="ar-SA"/>
    </w:rPr>
  </w:style>
  <w:style w:type="paragraph" w:customStyle="1" w:styleId="B2">
    <w:name w:val="B2"/>
    <w:basedOn w:val="2"/>
    <w:link w:val="B2Char"/>
    <w:qFormat/>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Pr>
      <w:rFonts w:ascii="Arial" w:eastAsia="宋体" w:hAnsi="Arial" w:cs="Arial"/>
      <w:color w:val="0000FF"/>
      <w:kern w:val="2"/>
      <w:lang w:val="en-GB"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Pr>
      <w:rFonts w:ascii="Arial" w:eastAsia="宋体" w:hAnsi="Arial" w:cs="Arial"/>
      <w:color w:val="0000FF"/>
      <w:kern w:val="2"/>
      <w:lang w:val="en-GB" w:eastAsia="ja-JP" w:bidi="ar-SA"/>
    </w:rPr>
  </w:style>
  <w:style w:type="character" w:customStyle="1" w:styleId="Doc-titleChar">
    <w:name w:val="Doc-title Char"/>
    <w:link w:val="Doc-title"/>
    <w:qFormat/>
    <w:rPr>
      <w:rFonts w:ascii="Arial" w:eastAsia="MS Mincho" w:hAnsi="Arial" w:cs="Arial"/>
      <w:color w:val="0000FF"/>
      <w:kern w:val="2"/>
      <w:szCs w:val="24"/>
      <w:lang w:val="en-GB" w:eastAsia="en-GB" w:bidi="ar-SA"/>
    </w:rPr>
  </w:style>
  <w:style w:type="character" w:customStyle="1" w:styleId="B1Char">
    <w:name w:val="B1 Char"/>
    <w:qFormat/>
    <w:rPr>
      <w:rFonts w:ascii="Arial" w:eastAsia="宋体" w:hAnsi="Arial" w:cs="Arial"/>
      <w:color w:val="0000FF"/>
      <w:kern w:val="2"/>
      <w:lang w:val="en-GB" w:eastAsia="ja-JP" w:bidi="ar-SA"/>
    </w:rPr>
  </w:style>
  <w:style w:type="character" w:customStyle="1" w:styleId="B2Char">
    <w:name w:val="B2 Char"/>
    <w:link w:val="B2"/>
    <w:qFormat/>
    <w:rPr>
      <w:rFonts w:ascii="Arial" w:eastAsia="MS Mincho" w:hAnsi="Arial" w:cs="Arial"/>
      <w:color w:val="0000FF"/>
      <w:kern w:val="2"/>
      <w:lang w:val="en-GB" w:eastAsia="en-US" w:bidi="ar-SA"/>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qFormat/>
    <w:rPr>
      <w:rFonts w:ascii="Arial" w:eastAsia="宋体" w:hAnsi="Arial" w:cs="Arial"/>
      <w:color w:val="0000FF"/>
      <w:kern w:val="2"/>
      <w:lang w:val="en-GB" w:eastAsia="ja-JP" w:bidi="ar-SA"/>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qFormat/>
    <w:rPr>
      <w:rFonts w:ascii="Arial" w:eastAsia="宋体" w:hAnsi="Arial" w:cs="Arial"/>
      <w:color w:val="0000FF"/>
      <w:kern w:val="2"/>
      <w:lang w:val="en-GB" w:eastAsia="ja-JP"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link w:val="1"/>
    <w:uiPriority w:val="9"/>
    <w:qFormat/>
    <w:locked/>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link w:val="a0"/>
    <w:qFormat/>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character" w:customStyle="1" w:styleId="a9">
    <w:name w:val="正文缩进 字符"/>
    <w:link w:val="a8"/>
    <w:qFormat/>
    <w:rPr>
      <w:rFonts w:ascii="Arial" w:eastAsia="宋体" w:hAnsi="Arial" w:cs="Arial"/>
      <w:color w:val="0000FF"/>
      <w:kern w:val="2"/>
      <w:sz w:val="21"/>
      <w:szCs w:val="21"/>
      <w:lang w:val="en-US" w:eastAsia="zh-CN" w:bidi="ar-SA"/>
    </w:rPr>
  </w:style>
  <w:style w:type="paragraph" w:customStyle="1" w:styleId="12">
    <w:name w:val="列表段落1"/>
    <w:basedOn w:val="a"/>
    <w:link w:val="af9"/>
    <w:uiPriority w:val="34"/>
    <w:qFormat/>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qFormat/>
    <w:rPr>
      <w:rFonts w:ascii="Arial" w:eastAsia="宋体" w:hAnsi="Arial" w:cs="Arial"/>
      <w:color w:val="0000FF"/>
      <w:kern w:val="2"/>
      <w:lang w:val="en-US" w:eastAsia="zh-CN" w:bidi="ar-SA"/>
    </w:rPr>
  </w:style>
  <w:style w:type="character" w:customStyle="1" w:styleId="21">
    <w:name w:val="标题 2 字符"/>
    <w:link w:val="20"/>
    <w:qFormat/>
    <w:rPr>
      <w:rFonts w:ascii="Arial" w:eastAsia="MS Mincho" w:hAnsi="Arial" w:cs="Arial"/>
      <w:b/>
      <w:bCs/>
      <w:iCs/>
      <w:color w:val="0000FF"/>
      <w:kern w:val="2"/>
      <w:szCs w:val="28"/>
      <w:lang w:val="en-US" w:eastAsia="zh-CN" w:bidi="ar-SA"/>
    </w:rPr>
  </w:style>
  <w:style w:type="paragraph" w:customStyle="1" w:styleId="H6">
    <w:name w:val="H6"/>
    <w:basedOn w:val="5"/>
    <w:next w:val="a"/>
    <w:qFormat/>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qFormat/>
    <w:pPr>
      <w:numPr>
        <w:numId w:val="5"/>
      </w:numPr>
      <w:spacing w:before="240" w:after="60"/>
    </w:pPr>
    <w:rPr>
      <w:rFonts w:eastAsia="Batang"/>
      <w:lang w:eastAsia="en-US"/>
    </w:rPr>
  </w:style>
  <w:style w:type="character" w:customStyle="1" w:styleId="THChar">
    <w:name w:val="TH Char"/>
    <w:link w:val="TH"/>
    <w:qFormat/>
    <w:locked/>
    <w:rPr>
      <w:rFonts w:ascii="Arial" w:eastAsia="Times New Roman" w:hAnsi="Arial"/>
      <w:b/>
      <w:lang w:val="en-GB" w:eastAsia="ja-JP"/>
    </w:rPr>
  </w:style>
  <w:style w:type="character" w:customStyle="1" w:styleId="TALCar">
    <w:name w:val="TAL Car"/>
    <w:link w:val="TAL"/>
    <w:qFormat/>
    <w:locked/>
    <w:rPr>
      <w:rFonts w:ascii="Arial" w:hAnsi="Arial" w:cs="Arial"/>
      <w:color w:val="0000FF"/>
      <w:kern w:val="2"/>
      <w:sz w:val="18"/>
      <w:lang w:val="en-GB" w:eastAsia="en-US"/>
    </w:rPr>
  </w:style>
  <w:style w:type="paragraph" w:customStyle="1" w:styleId="TAL">
    <w:name w:val="TAL"/>
    <w:basedOn w:val="a"/>
    <w:link w:val="TALCar"/>
    <w:qFormat/>
    <w:pPr>
      <w:keepNext/>
      <w:keepLines/>
    </w:pPr>
    <w:rPr>
      <w:rFonts w:ascii="Arial" w:eastAsia="宋体" w:hAnsi="Arial" w:cs="Arial"/>
      <w:color w:val="0000FF"/>
      <w:kern w:val="2"/>
      <w:sz w:val="18"/>
      <w:szCs w:val="20"/>
    </w:rPr>
  </w:style>
  <w:style w:type="paragraph" w:customStyle="1" w:styleId="TAN">
    <w:name w:val="TAN"/>
    <w:basedOn w:val="TAL"/>
    <w:qFormat/>
    <w:pPr>
      <w:ind w:left="851" w:hanging="851"/>
    </w:p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link w:val="31"/>
    <w:qFormat/>
    <w:rPr>
      <w:rFonts w:ascii="Arial" w:eastAsia="MS Mincho" w:hAnsi="Arial" w:cs="Arial"/>
      <w:b/>
      <w:bCs/>
      <w:sz w:val="26"/>
      <w:szCs w:val="26"/>
      <w:lang w:eastAsia="en-US"/>
    </w:rPr>
  </w:style>
  <w:style w:type="character" w:customStyle="1" w:styleId="af9">
    <w:name w:val="列表段落 字符"/>
    <w:link w:val="12"/>
    <w:uiPriority w:val="34"/>
    <w:qFormat/>
    <w:locked/>
    <w:rPr>
      <w:rFonts w:ascii="宋体" w:hAnsi="宋体" w:cs="宋体"/>
      <w:sz w:val="24"/>
      <w:szCs w:val="24"/>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qFormat/>
    <w:rPr>
      <w:rFonts w:eastAsia="Malgun Gothic" w:cs="Batang"/>
      <w:lang w:val="en-GB" w:eastAsia="ko-KR"/>
    </w:rPr>
  </w:style>
  <w:style w:type="character" w:customStyle="1" w:styleId="high-light-bg">
    <w:name w:val="high-light-bg"/>
    <w:qFormat/>
  </w:style>
  <w:style w:type="character" w:customStyle="1" w:styleId="apple-converted-space">
    <w:name w:val="apple-converted-space"/>
    <w:qFormat/>
  </w:style>
  <w:style w:type="character" w:customStyle="1" w:styleId="a7">
    <w:name w:val="批注文字 字符"/>
    <w:link w:val="a6"/>
    <w:qFormat/>
    <w:rPr>
      <w:rFonts w:eastAsia="Times New Roman"/>
      <w:szCs w:val="24"/>
      <w:lang w:eastAsia="en-US"/>
    </w:r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textintend3">
    <w:name w:val="text intend 3"/>
    <w:basedOn w:val="a"/>
    <w:qFormat/>
    <w:pPr>
      <w:numPr>
        <w:numId w:val="7"/>
      </w:numPr>
      <w:overflowPunct w:val="0"/>
      <w:autoSpaceDE w:val="0"/>
      <w:autoSpaceDN w:val="0"/>
      <w:adjustRightInd w:val="0"/>
      <w:spacing w:after="120"/>
      <w:jc w:val="both"/>
      <w:textAlignment w:val="baseline"/>
    </w:pPr>
    <w:rPr>
      <w:rFonts w:eastAsia="MS Mincho"/>
      <w:sz w:val="24"/>
      <w:szCs w:val="20"/>
      <w:lang w:eastAsia="zh-CN"/>
    </w:rPr>
  </w:style>
  <w:style w:type="character" w:customStyle="1" w:styleId="B10">
    <w:name w:val="B1 (文字)"/>
    <w:qFormat/>
    <w:locked/>
    <w:rPr>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af1">
    <w:name w:val="页眉 字符"/>
    <w:link w:val="af0"/>
    <w:qFormat/>
    <w:rPr>
      <w:rFonts w:ascii="Arial" w:eastAsia="MS Mincho" w:hAnsi="Arial"/>
      <w:b/>
      <w:szCs w:val="24"/>
      <w:lang w:eastAsia="en-US"/>
    </w:rPr>
  </w:style>
  <w:style w:type="paragraph" w:customStyle="1" w:styleId="TdocHeader2">
    <w:name w:val="Tdoc_Header_2"/>
    <w:basedOn w:val="a"/>
    <w:qFormat/>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pPr>
      <w:numPr>
        <w:numId w:val="8"/>
      </w:numPr>
    </w:pPr>
  </w:style>
  <w:style w:type="paragraph" w:customStyle="1" w:styleId="bullet2">
    <w:name w:val="bullet2"/>
    <w:basedOn w:val="a"/>
    <w:link w:val="bullet2Char"/>
    <w:qFormat/>
    <w:pPr>
      <w:numPr>
        <w:ilvl w:val="1"/>
        <w:numId w:val="8"/>
      </w:numPr>
    </w:p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
    <w:qFormat/>
    <w:pPr>
      <w:numPr>
        <w:ilvl w:val="2"/>
        <w:numId w:val="8"/>
      </w:numPr>
      <w:ind w:hanging="180"/>
    </w:pPr>
  </w:style>
  <w:style w:type="paragraph" w:customStyle="1" w:styleId="bullet4">
    <w:name w:val="bullet4"/>
    <w:basedOn w:val="a"/>
    <w:qFormat/>
    <w:pPr>
      <w:numPr>
        <w:ilvl w:val="3"/>
        <w:numId w:val="8"/>
      </w:numPr>
    </w:p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
    <w:qFormat/>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style>
  <w:style w:type="character" w:customStyle="1" w:styleId="LGTdocChar">
    <w:name w:val="LGTdoc_본문 Char"/>
    <w:link w:val="LGTdoc"/>
    <w:qFormat/>
    <w:rPr>
      <w:rFonts w:eastAsia="Batang"/>
      <w:kern w:val="2"/>
      <w:sz w:val="22"/>
      <w:szCs w:val="24"/>
      <w:lang w:val="en-GB" w:eastAsia="ko-KR"/>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rPr>
  </w:style>
  <w:style w:type="character" w:customStyle="1" w:styleId="TALChar">
    <w:name w:val="TAL Char"/>
    <w:qFormat/>
    <w:rPr>
      <w:rFonts w:ascii="Arial" w:hAnsi="Arial"/>
      <w:sz w:val="18"/>
      <w:lang w:val="en-GB" w:eastAsia="en-US"/>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fontstyle01">
    <w:name w:val="fontstyle01"/>
    <w:basedOn w:val="a1"/>
    <w:qFormat/>
    <w:rPr>
      <w:rFonts w:ascii="TimesNewRomanPSMT" w:hAnsi="TimesNewRomanPSMT" w:hint="default"/>
      <w:color w:val="000000"/>
      <w:sz w:val="20"/>
      <w:szCs w:val="20"/>
    </w:rPr>
  </w:style>
  <w:style w:type="character" w:customStyle="1" w:styleId="fontstyle21">
    <w:name w:val="fontstyle21"/>
    <w:basedOn w:val="a1"/>
    <w:qFormat/>
    <w:rPr>
      <w:rFonts w:ascii="TimesNewRomanPSMT" w:hAnsi="TimesNewRomanPSMT" w:cs="TimesNewRomanPSMT" w:hint="default"/>
      <w:color w:val="000000"/>
      <w:sz w:val="20"/>
      <w:szCs w:val="20"/>
    </w:rPr>
  </w:style>
  <w:style w:type="character" w:customStyle="1" w:styleId="fontstyle31">
    <w:name w:val="fontstyle31"/>
    <w:basedOn w:val="a1"/>
    <w:qFormat/>
    <w:rPr>
      <w:rFonts w:ascii="TimesNewRomanPS-ItalicMT" w:hAnsi="TimesNewRomanPS-ItalicMT" w:hint="default"/>
      <w:i/>
      <w:iCs/>
      <w:color w:val="000000"/>
      <w:sz w:val="20"/>
      <w:szCs w:val="20"/>
    </w:rPr>
  </w:style>
  <w:style w:type="paragraph" w:customStyle="1" w:styleId="RAN1bullet2">
    <w:name w:val="RAN1 bullet2"/>
    <w:basedOn w:val="a"/>
    <w:qFormat/>
    <w:pPr>
      <w:numPr>
        <w:ilvl w:val="1"/>
        <w:numId w:val="10"/>
      </w:numPr>
    </w:pPr>
    <w:rPr>
      <w:szCs w:val="20"/>
    </w:rPr>
  </w:style>
  <w:style w:type="table" w:customStyle="1" w:styleId="13">
    <w:name w:val="网格型1"/>
    <w:basedOn w:val="a2"/>
    <w:uiPriority w:val="39"/>
    <w:qFormat/>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qFormat/>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basedOn w:val="a1"/>
    <w:link w:val="4"/>
    <w:qFormat/>
    <w:rPr>
      <w:rFonts w:eastAsia="MS Mincho"/>
      <w:b/>
      <w:bCs/>
      <w:sz w:val="28"/>
      <w:szCs w:val="28"/>
      <w:lang w:eastAsia="en-US"/>
    </w:rPr>
  </w:style>
  <w:style w:type="character" w:customStyle="1" w:styleId="14">
    <w:name w:val="占位符文本1"/>
    <w:basedOn w:val="a1"/>
    <w:uiPriority w:val="99"/>
    <w:semiHidden/>
    <w:qFormat/>
    <w:rPr>
      <w:color w:val="808080"/>
    </w:rPr>
  </w:style>
  <w:style w:type="table" w:customStyle="1" w:styleId="2-51">
    <w:name w:val="网格表 2 - 着色 51"/>
    <w:basedOn w:val="a2"/>
    <w:uiPriority w:val="47"/>
    <w:qFormat/>
    <w:tblPr>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11">
    <w:name w:val="网格表 6 彩色 - 着色 11"/>
    <w:basedOn w:val="a2"/>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51">
    <w:name w:val="网格表 1 浅色 - 着色 51"/>
    <w:basedOn w:val="a2"/>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Heading1H1h1appheading1l1MemoHeading1h11h12h13h">
    <w:name w:val="Style Heading 1H1h1app heading 1l1Memo Heading 1h11h12h13h..."/>
    <w:basedOn w:val="1"/>
    <w:qFormat/>
    <w:pPr>
      <w:keepNext w:val="0"/>
      <w:widowControl w:val="0"/>
      <w:numPr>
        <w:numId w:val="12"/>
      </w:numPr>
      <w:spacing w:before="240" w:after="60"/>
    </w:pPr>
    <w:rPr>
      <w:rFonts w:ascii="Helvetica" w:eastAsia="Times New Roman" w:hAnsi="Helvetica" w:cs="Times New Roman"/>
      <w:szCs w:val="20"/>
      <w:lang w:eastAsia="en-US"/>
    </w:rPr>
  </w:style>
  <w:style w:type="character" w:customStyle="1" w:styleId="fontstyle11">
    <w:name w:val="fontstyle11"/>
    <w:basedOn w:val="a1"/>
    <w:qFormat/>
    <w:rPr>
      <w:rFonts w:ascii="Arial-BoldMT" w:hAnsi="Arial-BoldMT" w:hint="default"/>
      <w:b/>
      <w:bCs/>
      <w:color w:val="000000"/>
      <w:sz w:val="22"/>
      <w:szCs w:val="22"/>
    </w:rPr>
  </w:style>
  <w:style w:type="character" w:customStyle="1" w:styleId="fontstyle41">
    <w:name w:val="fontstyle41"/>
    <w:basedOn w:val="a1"/>
    <w:qFormat/>
    <w:rPr>
      <w:rFonts w:ascii="SymbolMT" w:hAnsi="SymbolMT" w:hint="default"/>
      <w:color w:val="000000"/>
      <w:sz w:val="20"/>
      <w:szCs w:val="20"/>
    </w:rPr>
  </w:style>
  <w:style w:type="character" w:customStyle="1" w:styleId="fontstyle51">
    <w:name w:val="fontstyle51"/>
    <w:basedOn w:val="a1"/>
    <w:qFormat/>
    <w:rPr>
      <w:rFonts w:ascii="CourierNewPSMT" w:hAnsi="CourierNewPSMT" w:hint="default"/>
      <w:color w:val="000000"/>
      <w:sz w:val="20"/>
      <w:szCs w:val="20"/>
    </w:rPr>
  </w:style>
  <w:style w:type="paragraph" w:customStyle="1" w:styleId="1NMPHeading1H1h11h12h13h14h15h16appheading1l">
    <w:name w:val="样式 标题 1NMP Heading 1H1h11h12h13h14h15h16app heading 1l..."/>
    <w:basedOn w:val="1"/>
    <w:next w:val="a"/>
    <w:qFormat/>
    <w:pPr>
      <w:numPr>
        <w:numId w:val="13"/>
      </w:numPr>
      <w:outlineLvl w:val="1"/>
    </w:pPr>
    <w:rPr>
      <w:sz w:val="22"/>
    </w:rPr>
  </w:style>
  <w:style w:type="character" w:customStyle="1" w:styleId="0MaintextChar">
    <w:name w:val="0 Main text Char"/>
    <w:link w:val="0Maintext"/>
    <w:qFormat/>
    <w:locked/>
    <w:rPr>
      <w:lang w:val="en-GB" w:eastAsia="en-US"/>
    </w:rPr>
  </w:style>
  <w:style w:type="paragraph" w:customStyle="1" w:styleId="0Maintext">
    <w:name w:val="0 Main text"/>
    <w:basedOn w:val="a"/>
    <w:link w:val="0MaintextChar"/>
    <w:qFormat/>
    <w:pPr>
      <w:jc w:val="both"/>
    </w:pPr>
    <w:rPr>
      <w:rFonts w:eastAsia="宋体"/>
      <w:szCs w:val="20"/>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15">
    <w:name w:val="未处理的提及1"/>
    <w:basedOn w:val="a1"/>
    <w:uiPriority w:val="99"/>
    <w:unhideWhenUsed/>
    <w:qFormat/>
    <w:rPr>
      <w:color w:val="605E5C"/>
      <w:shd w:val="clear" w:color="auto" w:fill="E1DFDD"/>
    </w:rPr>
  </w:style>
  <w:style w:type="paragraph" w:customStyle="1" w:styleId="3GPPAgreements">
    <w:name w:val="3GPP Agreements"/>
    <w:basedOn w:val="a"/>
    <w:link w:val="3GPPAgreementsChar"/>
    <w:qFormat/>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Pr>
      <w:sz w:val="22"/>
      <w:szCs w:val="22"/>
      <w:lang w:eastAsia="en-US"/>
    </w:rPr>
  </w:style>
  <w:style w:type="character" w:customStyle="1" w:styleId="34">
    <w:name w:val="正文文本缩进 3 字符"/>
    <w:basedOn w:val="a1"/>
    <w:link w:val="30"/>
    <w:qFormat/>
    <w:rPr>
      <w:rFonts w:asciiTheme="minorHAnsi" w:hAnsiTheme="minorHAnsi" w:cstheme="minorBidi"/>
      <w:sz w:val="22"/>
      <w:szCs w:val="22"/>
      <w:lang w:val="en-GB" w:eastAsia="ja-JP"/>
    </w:rPr>
  </w:style>
  <w:style w:type="table" w:customStyle="1" w:styleId="TableGrid1">
    <w:name w:val="Table Grid1"/>
    <w:basedOn w:val="a2"/>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列出段落,リスト段落,?? ??,?????,????,Lista1,列出段落1,中等深浅网格 1 - 着色 21,¥ê¥¹¥È¶ÎÂä,¥¡¡¡¡ì¬º¥¹¥È¶ÎÂä,ÁÐ³ö¶ÎÂä,—ño’i—Ž,1st level - Bullet List Paragraph,Lettre d'introduction,Paragrafo elenco,Normal bullet 2,Bullet list,목록단락,列表段落11,목록 단락"/>
    <w:basedOn w:val="a"/>
    <w:link w:val="16"/>
    <w:uiPriority w:val="34"/>
    <w:qFormat/>
    <w:rsid w:val="000966AB"/>
    <w:pPr>
      <w:ind w:leftChars="400" w:left="840"/>
    </w:pPr>
    <w:rPr>
      <w:lang w:eastAsia="x-none"/>
    </w:rPr>
  </w:style>
  <w:style w:type="character" w:customStyle="1" w:styleId="16">
    <w:name w:val="列表段落 字符1"/>
    <w:aliases w:val="- Bullets 字符,列出段落 字符,リスト段落 字符,?? ?? 字符,????? 字符,???? 字符,Lista1 字符,列出段落1 字符,中等深浅网格 1 - 着色 21 字符,¥ê¥¹¥È¶ÎÂä 字符,¥¡¡¡¡ì¬º¥¹¥È¶ÎÂä 字符,ÁÐ³ö¶ÎÂä 字符,—ño’i—Ž 字符,1st level - Bullet List Paragraph 字符,Lettre d'introduction 字符,Paragrafo elenco 字符,목록단락 字符"/>
    <w:link w:val="afa"/>
    <w:uiPriority w:val="34"/>
    <w:qFormat/>
    <w:rsid w:val="000966AB"/>
    <w:rPr>
      <w:rFonts w:ascii="Times" w:eastAsia="Batang" w:hAnsi="Times"/>
      <w:szCs w:val="24"/>
      <w:lang w:val="en-GB" w:eastAsia="x-none"/>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rsid w:val="0008433B"/>
    <w:rPr>
      <w:rFonts w:ascii="Arial" w:eastAsia="宋体"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69A6E9-38FD-4FA8-939F-B8C3C7A79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2759</Words>
  <Characters>15729</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Shichang Zhang</cp:lastModifiedBy>
  <cp:revision>6</cp:revision>
  <cp:lastPrinted>2007-08-28T02:45:00Z</cp:lastPrinted>
  <dcterms:created xsi:type="dcterms:W3CDTF">2025-03-28T10:34:00Z</dcterms:created>
  <dcterms:modified xsi:type="dcterms:W3CDTF">2025-03-28T10:37:00Z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